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2263" w:rsidRPr="003C0EE7" w:rsidTr="00CC2263">
        <w:tc>
          <w:tcPr>
            <w:tcW w:w="5068" w:type="dxa"/>
          </w:tcPr>
          <w:p w:rsidR="00CC2263" w:rsidRPr="004B3829" w:rsidRDefault="00CC2263" w:rsidP="00CC2263">
            <w:pPr>
              <w:rPr>
                <w:lang w:eastAsia="en-US"/>
              </w:rPr>
            </w:pPr>
            <w:bookmarkStart w:id="0" w:name="_Toc83027654"/>
          </w:p>
        </w:tc>
        <w:tc>
          <w:tcPr>
            <w:tcW w:w="5069" w:type="dxa"/>
          </w:tcPr>
          <w:p w:rsidR="00CC2263" w:rsidRPr="003C0EE7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3C0EE7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:rsidR="00CC2263" w:rsidRPr="003C0EE7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1" w:name="_Toc83027655"/>
            <w:r w:rsidRPr="003C0EE7">
              <w:rPr>
                <w:rFonts w:ascii="Times New Roman" w:hAnsi="Times New Roman"/>
                <w:sz w:val="28"/>
                <w:lang w:eastAsia="en-US"/>
              </w:rPr>
              <w:t>распоряжением МЧС России</w:t>
            </w:r>
            <w:bookmarkEnd w:id="1"/>
          </w:p>
          <w:p w:rsidR="00CC2263" w:rsidRPr="003C0EE7" w:rsidRDefault="00CC2263" w:rsidP="00CC2263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bookmarkStart w:id="2" w:name="_Toc83027656"/>
            <w:r w:rsidRPr="003C0EE7">
              <w:rPr>
                <w:rFonts w:ascii="Times New Roman" w:hAnsi="Times New Roman"/>
                <w:sz w:val="28"/>
                <w:lang w:eastAsia="en-US"/>
              </w:rPr>
              <w:t>от ______________ № __________</w:t>
            </w:r>
            <w:bookmarkEnd w:id="2"/>
          </w:p>
          <w:p w:rsidR="00CC2263" w:rsidRPr="003C0EE7" w:rsidRDefault="00CC2263" w:rsidP="00CC2263">
            <w:pPr>
              <w:rPr>
                <w:lang w:eastAsia="en-US"/>
              </w:rPr>
            </w:pPr>
          </w:p>
        </w:tc>
      </w:tr>
    </w:tbl>
    <w:p w:rsidR="00CC2263" w:rsidRPr="003C0EE7" w:rsidRDefault="00CC2263" w:rsidP="00CC2263">
      <w:pPr>
        <w:rPr>
          <w:rFonts w:eastAsia="Calibri"/>
          <w:lang w:eastAsia="en-US"/>
        </w:rPr>
      </w:pPr>
    </w:p>
    <w:bookmarkEnd w:id="0"/>
    <w:p w:rsidR="00CA7E58" w:rsidRPr="003C0EE7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547746" w:rsidRPr="003C0EE7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3C0EE7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CA7E58" w:rsidRPr="003C0EE7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3C0EE7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В ОБЛАСТИ </w:t>
      </w:r>
      <w:r w:rsidR="004A4F37" w:rsidRPr="003C0EE7">
        <w:rPr>
          <w:rFonts w:eastAsia="Calibri"/>
          <w:b/>
          <w:sz w:val="28"/>
          <w:szCs w:val="26"/>
          <w:lang w:eastAsia="en-US"/>
        </w:rPr>
        <w:t>ГРАЖДАНСКОЙ ОБОРОНЫ</w:t>
      </w:r>
      <w:r w:rsidRPr="003C0EE7">
        <w:rPr>
          <w:rFonts w:eastAsia="Calibri"/>
          <w:b/>
          <w:sz w:val="28"/>
          <w:szCs w:val="26"/>
          <w:lang w:eastAsia="en-US"/>
        </w:rPr>
        <w:t xml:space="preserve"> ПРИ ОСУЩЕСТВЛЕНИИ ФЕДЕРАЛЬНОГО ГОСУДАРСТВЕННОГО НАДЗОРА В ОБЛАСТИ </w:t>
      </w:r>
      <w:r w:rsidR="004A4F37" w:rsidRPr="003C0EE7">
        <w:rPr>
          <w:rFonts w:eastAsia="Calibri"/>
          <w:b/>
          <w:sz w:val="28"/>
          <w:szCs w:val="26"/>
          <w:lang w:eastAsia="en-US"/>
        </w:rPr>
        <w:t xml:space="preserve">ГРАЖДАНСКОЙ ОБОРОНЫ </w:t>
      </w:r>
      <w:r w:rsidRPr="003C0EE7">
        <w:rPr>
          <w:rFonts w:eastAsia="Calibri"/>
          <w:b/>
          <w:sz w:val="28"/>
          <w:szCs w:val="26"/>
          <w:lang w:eastAsia="en-US"/>
        </w:rPr>
        <w:t>НА 202</w:t>
      </w:r>
      <w:r w:rsidR="00DA5470" w:rsidRPr="003C0EE7">
        <w:rPr>
          <w:rFonts w:eastAsia="Calibri"/>
          <w:b/>
          <w:sz w:val="28"/>
          <w:szCs w:val="26"/>
          <w:lang w:eastAsia="en-US"/>
        </w:rPr>
        <w:t>5</w:t>
      </w:r>
      <w:r w:rsidRPr="003C0EE7">
        <w:rPr>
          <w:rFonts w:eastAsia="Calibri"/>
          <w:b/>
          <w:sz w:val="28"/>
          <w:szCs w:val="26"/>
          <w:lang w:eastAsia="en-US"/>
        </w:rPr>
        <w:t xml:space="preserve"> ГОД</w:t>
      </w: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C2263" w:rsidRPr="003C0EE7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rPr>
          <w:rFonts w:eastAsia="Arial Unicode MS"/>
          <w:b/>
          <w:sz w:val="26"/>
          <w:szCs w:val="26"/>
          <w:u w:color="000000"/>
          <w:lang w:eastAsia="en-US"/>
        </w:rPr>
      </w:pPr>
    </w:p>
    <w:p w:rsidR="00CA7E58" w:rsidRPr="003C0EE7" w:rsidRDefault="00CA7E58" w:rsidP="00CA7E5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3C0EE7">
        <w:rPr>
          <w:rFonts w:eastAsia="Arial Unicode MS"/>
          <w:sz w:val="28"/>
          <w:szCs w:val="28"/>
          <w:u w:color="000000"/>
          <w:lang w:eastAsia="en-US"/>
        </w:rPr>
        <w:t>Москва – 20</w:t>
      </w:r>
      <w:r w:rsidR="003B2E2E" w:rsidRPr="003C0EE7">
        <w:rPr>
          <w:rFonts w:eastAsia="Arial Unicode MS"/>
          <w:sz w:val="28"/>
          <w:szCs w:val="28"/>
          <w:u w:color="000000"/>
          <w:lang w:eastAsia="en-US"/>
        </w:rPr>
        <w:t>2</w:t>
      </w:r>
      <w:r w:rsidR="00DA5470" w:rsidRPr="003C0EE7">
        <w:rPr>
          <w:rFonts w:eastAsia="Arial Unicode MS"/>
          <w:sz w:val="28"/>
          <w:szCs w:val="28"/>
          <w:u w:color="000000"/>
          <w:lang w:eastAsia="en-US"/>
        </w:rPr>
        <w:t>4</w:t>
      </w:r>
      <w:r w:rsidRPr="003C0EE7">
        <w:rPr>
          <w:rFonts w:eastAsia="Arial Unicode MS"/>
          <w:b/>
          <w:sz w:val="28"/>
          <w:szCs w:val="28"/>
          <w:u w:color="000000"/>
          <w:lang w:eastAsia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429038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1778" w:rsidRPr="003C0EE7" w:rsidRDefault="003B1778" w:rsidP="003B1778">
          <w:pPr>
            <w:pStyle w:val="af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C0EE7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A7596E" w:rsidRPr="003C0EE7" w:rsidRDefault="003B1778" w:rsidP="00A7596E">
          <w:pPr>
            <w:pStyle w:val="11"/>
            <w:rPr>
              <w:noProof/>
            </w:rPr>
          </w:pPr>
          <w:r w:rsidRPr="003C0EE7">
            <w:rPr>
              <w:szCs w:val="28"/>
            </w:rPr>
            <w:fldChar w:fldCharType="begin"/>
          </w:r>
          <w:r w:rsidRPr="003C0EE7">
            <w:rPr>
              <w:szCs w:val="28"/>
            </w:rPr>
            <w:instrText xml:space="preserve"> TOC \o "1-3" \h \z \u </w:instrText>
          </w:r>
          <w:r w:rsidRPr="003C0EE7">
            <w:rPr>
              <w:szCs w:val="28"/>
            </w:rPr>
            <w:fldChar w:fldCharType="separate"/>
          </w:r>
          <w:hyperlink w:anchor="_Toc90049147" w:history="1"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1.</w:t>
            </w:r>
            <w:r w:rsidR="00A7596E" w:rsidRPr="003C0EE7">
              <w:rPr>
                <w:noProof/>
              </w:rPr>
              <w:tab/>
            </w:r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Анализ текущего состояния осуществления федерального государственного надзора </w:t>
            </w:r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 xml:space="preserve">в области </w:t>
            </w:r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гражданской обороны,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      </w:r>
            <w:r w:rsidR="00CE2B8C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5</w:t>
            </w:r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 год</w:t>
            </w:r>
            <w:r w:rsidR="00A7596E" w:rsidRPr="003C0EE7">
              <w:rPr>
                <w:noProof/>
                <w:webHidden/>
              </w:rPr>
              <w:tab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_Toc90049147 \h </w:instrTex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95BF0" w:rsidRPr="003C0EE7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7596E" w:rsidRPr="003C0EE7" w:rsidRDefault="003C0EE7" w:rsidP="00A7596E">
          <w:pPr>
            <w:pStyle w:val="11"/>
            <w:rPr>
              <w:noProof/>
            </w:rPr>
          </w:pPr>
          <w:hyperlink w:anchor="_Toc90049148" w:history="1"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1.1.</w:t>
            </w:r>
            <w:r w:rsidR="00A7596E" w:rsidRPr="003C0EE7">
              <w:rPr>
                <w:noProof/>
              </w:rPr>
              <w:tab/>
            </w:r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Анализ текущего состояния осуществления федерального государственного надзора </w:t>
            </w:r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в области гражданской обороны</w:t>
            </w:r>
            <w:r w:rsidR="00A7596E" w:rsidRPr="003C0EE7">
              <w:rPr>
                <w:noProof/>
                <w:webHidden/>
              </w:rPr>
              <w:tab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_Toc90049148 \h </w:instrTex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95BF0" w:rsidRPr="003C0EE7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7596E" w:rsidRPr="003C0EE7" w:rsidRDefault="003C0EE7" w:rsidP="00A7596E">
          <w:pPr>
            <w:pStyle w:val="11"/>
            <w:rPr>
              <w:noProof/>
            </w:rPr>
          </w:pPr>
          <w:hyperlink w:anchor="_Toc90049149" w:history="1"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1.2. Описание текущего развития профилактической деятельности контрольного (надзорного) органа</w:t>
            </w:r>
            <w:r w:rsidR="00A7596E" w:rsidRPr="003C0EE7">
              <w:rPr>
                <w:noProof/>
                <w:webHidden/>
              </w:rPr>
              <w:tab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_Toc90049149 \h </w:instrTex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95BF0" w:rsidRPr="003C0EE7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7596E" w:rsidRPr="003C0EE7" w:rsidRDefault="003C0EE7" w:rsidP="00A7596E">
          <w:pPr>
            <w:pStyle w:val="11"/>
            <w:rPr>
              <w:noProof/>
            </w:rPr>
          </w:pPr>
          <w:hyperlink w:anchor="_Toc90049150" w:history="1"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1.3. Характеристика проблем, на решение которых направлена Программа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      </w:r>
            <w:r w:rsidR="00CE2B8C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5</w:t>
            </w:r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 xml:space="preserve"> год</w:t>
            </w:r>
            <w:r w:rsidR="00A7596E" w:rsidRPr="003C0EE7">
              <w:rPr>
                <w:noProof/>
                <w:webHidden/>
              </w:rPr>
              <w:tab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_Toc90049150 \h </w:instrTex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95BF0" w:rsidRPr="003C0EE7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7596E" w:rsidRPr="003C0EE7" w:rsidRDefault="003C0EE7" w:rsidP="00A7596E">
          <w:pPr>
            <w:pStyle w:val="11"/>
            <w:rPr>
              <w:noProof/>
            </w:rPr>
          </w:pPr>
          <w:hyperlink w:anchor="_Toc90049151" w:history="1"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2. Цели и задачи реализации программы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      </w:r>
            <w:r w:rsidR="00CE2B8C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>5</w:t>
            </w:r>
            <w:r w:rsidR="00A7596E" w:rsidRPr="003C0EE7">
              <w:rPr>
                <w:rStyle w:val="ab"/>
                <w:rFonts w:ascii="Times New Roman" w:eastAsia="Calibri" w:hAnsi="Times New Roman"/>
                <w:noProof/>
                <w:color w:val="auto"/>
                <w:sz w:val="28"/>
                <w:lang w:eastAsia="en-US"/>
              </w:rPr>
              <w:t xml:space="preserve"> год</w:t>
            </w:r>
            <w:r w:rsidR="00A7596E" w:rsidRPr="003C0EE7">
              <w:rPr>
                <w:noProof/>
                <w:webHidden/>
              </w:rPr>
              <w:tab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t>8</w:t>
            </w:r>
          </w:hyperlink>
        </w:p>
        <w:p w:rsidR="00A7596E" w:rsidRPr="003C0EE7" w:rsidRDefault="003C0EE7" w:rsidP="00A7596E">
          <w:pPr>
            <w:pStyle w:val="11"/>
            <w:rPr>
              <w:noProof/>
            </w:rPr>
          </w:pPr>
          <w:hyperlink w:anchor="_Toc90049152" w:history="1"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3. Перечень профилактических мероприятий, сроки (периодичность) их проведения</w:t>
            </w:r>
            <w:r w:rsidR="00A7596E" w:rsidRPr="003C0EE7">
              <w:rPr>
                <w:noProof/>
                <w:webHidden/>
              </w:rPr>
              <w:tab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_Toc90049152 \h </w:instrTex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95BF0" w:rsidRPr="003C0EE7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7596E" w:rsidRPr="003C0EE7" w:rsidRDefault="003C0EE7" w:rsidP="00A7596E">
          <w:pPr>
            <w:pStyle w:val="11"/>
            <w:rPr>
              <w:noProof/>
            </w:rPr>
          </w:pPr>
          <w:hyperlink w:anchor="_Toc90049153" w:history="1"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4. Показатели результативности и эффективности программы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      </w:r>
            <w:r w:rsidR="00CE2B8C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5</w:t>
            </w:r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 год</w:t>
            </w:r>
            <w:r w:rsidR="00A7596E" w:rsidRPr="003C0EE7">
              <w:rPr>
                <w:noProof/>
                <w:webHidden/>
              </w:rPr>
              <w:tab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_Toc90049153 \h </w:instrTex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95BF0" w:rsidRPr="003C0EE7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A7596E" w:rsidRPr="003C0EE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7596E" w:rsidRPr="003C0EE7" w:rsidRDefault="003C0EE7" w:rsidP="00A7596E">
          <w:pPr>
            <w:pStyle w:val="11"/>
            <w:rPr>
              <w:rFonts w:cstheme="minorBidi"/>
              <w:noProof/>
            </w:rPr>
          </w:pPr>
          <w:hyperlink w:anchor="_Toc90049154" w:history="1"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Приложение к Программе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      </w:r>
            <w:r w:rsidR="00CE2B8C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>5</w:t>
            </w:r>
            <w:r w:rsidR="00A7596E" w:rsidRPr="003C0EE7">
              <w:rPr>
                <w:rStyle w:val="ab"/>
                <w:rFonts w:ascii="Times New Roman" w:hAnsi="Times New Roman"/>
                <w:noProof/>
                <w:color w:val="auto"/>
                <w:sz w:val="28"/>
              </w:rPr>
              <w:t xml:space="preserve"> год</w:t>
            </w:r>
          </w:hyperlink>
        </w:p>
        <w:p w:rsidR="003B1778" w:rsidRPr="003C0EE7" w:rsidRDefault="003B1778" w:rsidP="003B1778">
          <w:pPr>
            <w:jc w:val="both"/>
          </w:pPr>
          <w:r w:rsidRPr="003C0EE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86C1B" w:rsidRPr="003C0EE7" w:rsidRDefault="00AF7689" w:rsidP="00877686">
      <w:pPr>
        <w:rPr>
          <w:strike/>
          <w:sz w:val="28"/>
          <w:szCs w:val="28"/>
        </w:rPr>
      </w:pPr>
      <w:r w:rsidRPr="003C0EE7">
        <w:rPr>
          <w:b/>
          <w:bCs/>
          <w:sz w:val="28"/>
          <w:szCs w:val="28"/>
        </w:rPr>
        <w:br w:type="page"/>
      </w:r>
    </w:p>
    <w:p w:rsidR="00BC2245" w:rsidRPr="003C0EE7" w:rsidRDefault="00547746" w:rsidP="00D55AD1">
      <w:pPr>
        <w:pStyle w:val="1"/>
        <w:numPr>
          <w:ilvl w:val="0"/>
          <w:numId w:val="11"/>
        </w:numPr>
        <w:tabs>
          <w:tab w:val="left" w:pos="851"/>
        </w:tabs>
        <w:ind w:left="0" w:right="-2" w:firstLine="567"/>
        <w:rPr>
          <w:color w:val="auto"/>
        </w:rPr>
      </w:pPr>
      <w:bookmarkStart w:id="3" w:name="_Toc90049147"/>
      <w:r w:rsidRPr="003C0EE7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НАДЗОРА </w:t>
      </w:r>
      <w:r w:rsidRPr="003C0EE7">
        <w:rPr>
          <w:rFonts w:eastAsia="Calibri"/>
          <w:color w:val="auto"/>
          <w:sz w:val="28"/>
          <w:szCs w:val="26"/>
          <w:lang w:eastAsia="en-US"/>
        </w:rPr>
        <w:t xml:space="preserve">В ОБЛАСТИ </w:t>
      </w:r>
      <w:r w:rsidR="004A4F37" w:rsidRPr="003C0EE7">
        <w:rPr>
          <w:color w:val="auto"/>
          <w:sz w:val="28"/>
        </w:rPr>
        <w:t>ГРАЖДАНСКОЙ ОБОРОНЫ</w:t>
      </w:r>
      <w:r w:rsidRPr="003C0EE7">
        <w:rPr>
          <w:color w:val="auto"/>
          <w:sz w:val="28"/>
        </w:rPr>
        <w:t>, ОПИСАНИЕ ТЕКУЩЕГО РАЗВИТИЯ ПРОФИЛАКТИЧЕСКОЙ ДЕЯТЕЛЬНОСТИ КОНТРОЛЬНОГО (НАДЗОРНОГО) ОРГАНА, ХАРАКТЕРИСТИКА ПРОБЛЕМ,</w:t>
      </w:r>
      <w:r w:rsidR="008C42C2" w:rsidRPr="003C0EE7">
        <w:rPr>
          <w:color w:val="auto"/>
          <w:sz w:val="28"/>
        </w:rPr>
        <w:br/>
      </w:r>
      <w:r w:rsidRPr="003C0EE7">
        <w:rPr>
          <w:color w:val="auto"/>
          <w:sz w:val="28"/>
        </w:rPr>
        <w:t>НА РЕШЕНИЕ КОТОРЫХ НАПРАВЛЕНА ПРОГРАММА ПРОФИЛАКТИКИ</w:t>
      </w:r>
      <w:r w:rsidR="00D55AD1" w:rsidRPr="003C0EE7">
        <w:rPr>
          <w:color w:val="auto"/>
          <w:sz w:val="28"/>
        </w:rPr>
        <w:t xml:space="preserve">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</w:r>
      <w:r w:rsidR="00DA5470" w:rsidRPr="003C0EE7">
        <w:rPr>
          <w:color w:val="auto"/>
          <w:sz w:val="28"/>
        </w:rPr>
        <w:t>5</w:t>
      </w:r>
      <w:r w:rsidR="00D55AD1" w:rsidRPr="003C0EE7">
        <w:rPr>
          <w:color w:val="auto"/>
          <w:sz w:val="28"/>
        </w:rPr>
        <w:t xml:space="preserve"> ГОД</w:t>
      </w:r>
      <w:bookmarkEnd w:id="3"/>
    </w:p>
    <w:p w:rsidR="00547746" w:rsidRPr="003C0EE7" w:rsidRDefault="00547746" w:rsidP="00D55AD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BC2245" w:rsidRPr="003C0EE7" w:rsidRDefault="00D613AD" w:rsidP="00D55AD1">
      <w:pPr>
        <w:pStyle w:val="1"/>
        <w:numPr>
          <w:ilvl w:val="1"/>
          <w:numId w:val="11"/>
        </w:numPr>
        <w:ind w:left="0" w:right="-2" w:firstLine="142"/>
        <w:rPr>
          <w:rFonts w:eastAsia="Calibri"/>
          <w:color w:val="auto"/>
          <w:sz w:val="28"/>
          <w:lang w:eastAsia="en-US"/>
        </w:rPr>
      </w:pPr>
      <w:bookmarkStart w:id="4" w:name="_Toc90049148"/>
      <w:r w:rsidRPr="003C0EE7">
        <w:rPr>
          <w:color w:val="auto"/>
          <w:sz w:val="28"/>
        </w:rPr>
        <w:t xml:space="preserve">Анализ текущего состояния осуществления федерального государственного надзора </w:t>
      </w:r>
      <w:r w:rsidRPr="003C0EE7">
        <w:rPr>
          <w:rFonts w:eastAsia="Calibri"/>
          <w:color w:val="auto"/>
          <w:sz w:val="28"/>
          <w:szCs w:val="26"/>
          <w:lang w:eastAsia="en-US"/>
        </w:rPr>
        <w:t xml:space="preserve">в области </w:t>
      </w:r>
      <w:r w:rsidR="004A4F37" w:rsidRPr="003C0EE7">
        <w:rPr>
          <w:rFonts w:eastAsia="Calibri"/>
          <w:color w:val="auto"/>
          <w:sz w:val="28"/>
          <w:szCs w:val="26"/>
          <w:lang w:eastAsia="en-US"/>
        </w:rPr>
        <w:t>гражданской обороны</w:t>
      </w:r>
      <w:bookmarkEnd w:id="4"/>
    </w:p>
    <w:p w:rsidR="00BC2245" w:rsidRPr="003C0EE7" w:rsidRDefault="00BC2245" w:rsidP="00CC2263">
      <w:pPr>
        <w:pStyle w:val="af0"/>
        <w:widowControl w:val="0"/>
        <w:ind w:left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DD1533" w:rsidRPr="003C0EE7" w:rsidRDefault="00BC2245" w:rsidP="00D6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Федеральный государственный надзор</w:t>
      </w:r>
      <w:r w:rsidR="00F14949" w:rsidRPr="003C0EE7">
        <w:rPr>
          <w:sz w:val="28"/>
          <w:szCs w:val="28"/>
        </w:rPr>
        <w:t xml:space="preserve"> в области </w:t>
      </w:r>
      <w:r w:rsidR="004A4F37" w:rsidRPr="003C0EE7">
        <w:rPr>
          <w:sz w:val="28"/>
          <w:szCs w:val="28"/>
        </w:rPr>
        <w:t>гражданской обороны</w:t>
      </w:r>
      <w:r w:rsidR="00F14949" w:rsidRPr="003C0EE7">
        <w:rPr>
          <w:sz w:val="28"/>
          <w:szCs w:val="28"/>
        </w:rPr>
        <w:t xml:space="preserve"> (далее </w:t>
      </w:r>
      <w:r w:rsidR="00B4027A" w:rsidRPr="003C0EE7">
        <w:rPr>
          <w:sz w:val="28"/>
          <w:szCs w:val="28"/>
          <w:lang w:eastAsia="en-US"/>
        </w:rPr>
        <w:t>–</w:t>
      </w:r>
      <w:r w:rsidR="00F14949" w:rsidRPr="003C0EE7">
        <w:rPr>
          <w:sz w:val="28"/>
          <w:szCs w:val="28"/>
        </w:rPr>
        <w:t xml:space="preserve"> федеральный государственный надзор) </w:t>
      </w:r>
      <w:r w:rsidR="00F91B17" w:rsidRPr="003C0EE7">
        <w:rPr>
          <w:sz w:val="28"/>
          <w:szCs w:val="28"/>
        </w:rPr>
        <w:t>осуществляется</w:t>
      </w:r>
      <w:r w:rsidR="00C85153" w:rsidRPr="003C0EE7">
        <w:rPr>
          <w:sz w:val="28"/>
          <w:szCs w:val="28"/>
        </w:rPr>
        <w:t xml:space="preserve"> </w:t>
      </w:r>
      <w:r w:rsidR="00F14949" w:rsidRPr="003C0EE7">
        <w:rPr>
          <w:sz w:val="28"/>
          <w:szCs w:val="28"/>
        </w:rPr>
        <w:t xml:space="preserve">в соответствии со </w:t>
      </w:r>
      <w:r w:rsidR="00323203" w:rsidRPr="003C0EE7">
        <w:rPr>
          <w:sz w:val="28"/>
          <w:szCs w:val="28"/>
        </w:rPr>
        <w:t>стат</w:t>
      </w:r>
      <w:r w:rsidR="00DD7A5E" w:rsidRPr="003C0EE7">
        <w:rPr>
          <w:sz w:val="28"/>
          <w:szCs w:val="28"/>
        </w:rPr>
        <w:t>ь</w:t>
      </w:r>
      <w:r w:rsidR="0030362F" w:rsidRPr="003C0EE7">
        <w:rPr>
          <w:sz w:val="28"/>
          <w:szCs w:val="28"/>
        </w:rPr>
        <w:t xml:space="preserve">ей </w:t>
      </w:r>
      <w:r w:rsidR="00084F61" w:rsidRPr="003C0EE7">
        <w:rPr>
          <w:sz w:val="28"/>
          <w:szCs w:val="28"/>
        </w:rPr>
        <w:t>13</w:t>
      </w:r>
      <w:r w:rsidR="004A4F37" w:rsidRPr="003C0EE7">
        <w:rPr>
          <w:sz w:val="28"/>
          <w:szCs w:val="28"/>
          <w:vertAlign w:val="superscript"/>
        </w:rPr>
        <w:t>1</w:t>
      </w:r>
      <w:r w:rsidR="0030362F" w:rsidRPr="003C0EE7">
        <w:rPr>
          <w:sz w:val="28"/>
          <w:szCs w:val="28"/>
        </w:rPr>
        <w:t xml:space="preserve"> Федерального закона от </w:t>
      </w:r>
      <w:r w:rsidR="004A4F37" w:rsidRPr="003C0EE7">
        <w:rPr>
          <w:sz w:val="28"/>
          <w:szCs w:val="28"/>
        </w:rPr>
        <w:t>12</w:t>
      </w:r>
      <w:r w:rsidR="0030362F" w:rsidRPr="003C0EE7">
        <w:rPr>
          <w:sz w:val="28"/>
          <w:szCs w:val="28"/>
        </w:rPr>
        <w:t xml:space="preserve"> </w:t>
      </w:r>
      <w:r w:rsidR="004A4F37" w:rsidRPr="003C0EE7">
        <w:rPr>
          <w:sz w:val="28"/>
          <w:szCs w:val="28"/>
        </w:rPr>
        <w:t>феврал</w:t>
      </w:r>
      <w:r w:rsidR="0030362F" w:rsidRPr="003C0EE7">
        <w:rPr>
          <w:sz w:val="28"/>
          <w:szCs w:val="28"/>
        </w:rPr>
        <w:t xml:space="preserve">я </w:t>
      </w:r>
      <w:r w:rsidR="00F14949" w:rsidRPr="003C0EE7">
        <w:rPr>
          <w:sz w:val="28"/>
          <w:szCs w:val="28"/>
        </w:rPr>
        <w:t>199</w:t>
      </w:r>
      <w:r w:rsidR="004A4F37" w:rsidRPr="003C0EE7">
        <w:rPr>
          <w:sz w:val="28"/>
          <w:szCs w:val="28"/>
        </w:rPr>
        <w:t>8</w:t>
      </w:r>
      <w:r w:rsidR="00F14949" w:rsidRPr="003C0EE7">
        <w:rPr>
          <w:sz w:val="28"/>
          <w:szCs w:val="28"/>
        </w:rPr>
        <w:t xml:space="preserve"> </w:t>
      </w:r>
      <w:r w:rsidR="0030362F" w:rsidRPr="003C0EE7">
        <w:rPr>
          <w:sz w:val="28"/>
          <w:szCs w:val="28"/>
        </w:rPr>
        <w:t xml:space="preserve">г. </w:t>
      </w:r>
      <w:r w:rsidR="00F14949" w:rsidRPr="003C0EE7">
        <w:rPr>
          <w:sz w:val="28"/>
          <w:szCs w:val="28"/>
        </w:rPr>
        <w:t xml:space="preserve">№ </w:t>
      </w:r>
      <w:r w:rsidR="004A4F37" w:rsidRPr="003C0EE7">
        <w:rPr>
          <w:sz w:val="28"/>
          <w:szCs w:val="28"/>
        </w:rPr>
        <w:t>2</w:t>
      </w:r>
      <w:r w:rsidR="00F14949" w:rsidRPr="003C0EE7">
        <w:rPr>
          <w:sz w:val="28"/>
          <w:szCs w:val="28"/>
        </w:rPr>
        <w:t xml:space="preserve">8-ФЗ </w:t>
      </w:r>
      <w:r w:rsidR="00A7596E" w:rsidRPr="003C0EE7">
        <w:rPr>
          <w:sz w:val="28"/>
          <w:szCs w:val="28"/>
        </w:rPr>
        <w:br/>
      </w:r>
      <w:r w:rsidR="00F14949" w:rsidRPr="003C0EE7">
        <w:rPr>
          <w:sz w:val="28"/>
          <w:szCs w:val="28"/>
        </w:rPr>
        <w:t xml:space="preserve">«О </w:t>
      </w:r>
      <w:r w:rsidR="004A4F37" w:rsidRPr="003C0EE7">
        <w:rPr>
          <w:sz w:val="28"/>
          <w:szCs w:val="28"/>
        </w:rPr>
        <w:t>гражданской обороне</w:t>
      </w:r>
      <w:r w:rsidR="00F14949" w:rsidRPr="003C0EE7">
        <w:rPr>
          <w:sz w:val="28"/>
          <w:szCs w:val="28"/>
        </w:rPr>
        <w:t>».</w:t>
      </w:r>
    </w:p>
    <w:p w:rsidR="00210872" w:rsidRPr="003C0EE7" w:rsidRDefault="00210872" w:rsidP="00815C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МЧС России и его территориальные органы (далее – надзорные органы)</w:t>
      </w:r>
      <w:r w:rsidR="00196C14" w:rsidRPr="003C0EE7">
        <w:rPr>
          <w:sz w:val="28"/>
          <w:szCs w:val="28"/>
        </w:rPr>
        <w:t xml:space="preserve"> осуществляют деятельность, </w:t>
      </w:r>
      <w:r w:rsidRPr="003C0EE7">
        <w:rPr>
          <w:sz w:val="28"/>
          <w:szCs w:val="28"/>
        </w:rPr>
        <w:t xml:space="preserve">направленную на предупреждение, выявление и пресечение нарушений обязательных требований в области </w:t>
      </w:r>
      <w:r w:rsidR="004A4F37" w:rsidRPr="003C0EE7">
        <w:rPr>
          <w:sz w:val="28"/>
          <w:szCs w:val="28"/>
        </w:rPr>
        <w:t>гражданской обороны</w:t>
      </w:r>
      <w:r w:rsidR="00815CF8" w:rsidRPr="003C0EE7">
        <w:rPr>
          <w:sz w:val="28"/>
          <w:szCs w:val="28"/>
        </w:rPr>
        <w:t xml:space="preserve"> и требований технического регламента Евразийского экономического союза «О безопасности продукции, предназначенной для гражданской обороны и защиты от чрезвычайных ситуаций природного и техногенного характера» (</w:t>
      </w:r>
      <w:proofErr w:type="gramStart"/>
      <w:r w:rsidR="00815CF8" w:rsidRPr="003C0EE7">
        <w:rPr>
          <w:sz w:val="28"/>
          <w:szCs w:val="28"/>
        </w:rPr>
        <w:t>ТР</w:t>
      </w:r>
      <w:proofErr w:type="gramEnd"/>
      <w:r w:rsidR="00815CF8" w:rsidRPr="003C0EE7">
        <w:rPr>
          <w:sz w:val="28"/>
          <w:szCs w:val="28"/>
        </w:rPr>
        <w:t xml:space="preserve"> ЕАЭС 050/2021) (далее - требования)</w:t>
      </w:r>
      <w:r w:rsidRPr="003C0EE7">
        <w:rPr>
          <w:sz w:val="28"/>
          <w:szCs w:val="28"/>
        </w:rPr>
        <w:t>.</w:t>
      </w:r>
    </w:p>
    <w:p w:rsidR="00210872" w:rsidRPr="003C0EE7" w:rsidRDefault="00210872" w:rsidP="00210872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Данная деятельность осуществляется в пределах полномочий надзорных органов посредством профилактики нарушений требований, оценки соблюдения гражданами и организациями требований, выявления их нарушений, принятия предусмотренных законодательством Российской Федерации мер по пресечению выявленных нарушений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9039D" w:rsidRPr="003C0EE7" w:rsidRDefault="00084F61" w:rsidP="00D9039D">
      <w:pPr>
        <w:ind w:firstLine="709"/>
        <w:jc w:val="both"/>
        <w:rPr>
          <w:sz w:val="28"/>
          <w:szCs w:val="28"/>
        </w:rPr>
      </w:pPr>
      <w:proofErr w:type="gramStart"/>
      <w:r w:rsidRPr="003C0EE7">
        <w:rPr>
          <w:sz w:val="28"/>
          <w:szCs w:val="28"/>
        </w:rPr>
        <w:t>В</w:t>
      </w:r>
      <w:r w:rsidR="00D9039D" w:rsidRPr="003C0EE7">
        <w:rPr>
          <w:sz w:val="28"/>
          <w:szCs w:val="28"/>
        </w:rPr>
        <w:t xml:space="preserve"> соответствии с Положением о федеральном государственном надзоре в области </w:t>
      </w:r>
      <w:r w:rsidR="004A4F37" w:rsidRPr="003C0EE7">
        <w:rPr>
          <w:sz w:val="28"/>
          <w:szCs w:val="28"/>
        </w:rPr>
        <w:t>гражданской обороны</w:t>
      </w:r>
      <w:r w:rsidR="00D9039D" w:rsidRPr="003C0EE7">
        <w:rPr>
          <w:sz w:val="28"/>
          <w:szCs w:val="28"/>
        </w:rPr>
        <w:t>, утвержденным</w:t>
      </w:r>
      <w:r w:rsidR="00FA62CA" w:rsidRPr="003C0EE7">
        <w:rPr>
          <w:sz w:val="28"/>
          <w:szCs w:val="28"/>
        </w:rPr>
        <w:t xml:space="preserve"> постановление</w:t>
      </w:r>
      <w:r w:rsidR="00D9039D" w:rsidRPr="003C0EE7">
        <w:rPr>
          <w:sz w:val="28"/>
          <w:szCs w:val="28"/>
        </w:rPr>
        <w:t>м</w:t>
      </w:r>
      <w:r w:rsidR="00FA62CA" w:rsidRPr="003C0EE7">
        <w:rPr>
          <w:sz w:val="28"/>
          <w:szCs w:val="28"/>
        </w:rPr>
        <w:t xml:space="preserve"> Правительства </w:t>
      </w:r>
      <w:r w:rsidR="004F2917" w:rsidRPr="003C0EE7">
        <w:rPr>
          <w:sz w:val="28"/>
          <w:szCs w:val="28"/>
        </w:rPr>
        <w:t>Российской Федерации</w:t>
      </w:r>
      <w:r w:rsidR="00FA62CA" w:rsidRPr="003C0EE7">
        <w:rPr>
          <w:sz w:val="28"/>
          <w:szCs w:val="28"/>
        </w:rPr>
        <w:t xml:space="preserve"> от </w:t>
      </w:r>
      <w:r w:rsidR="00D9039D" w:rsidRPr="003C0EE7">
        <w:rPr>
          <w:sz w:val="28"/>
          <w:szCs w:val="28"/>
        </w:rPr>
        <w:t>25</w:t>
      </w:r>
      <w:r w:rsidR="00487C64" w:rsidRPr="003C0EE7">
        <w:rPr>
          <w:sz w:val="28"/>
          <w:szCs w:val="28"/>
        </w:rPr>
        <w:t xml:space="preserve"> июня </w:t>
      </w:r>
      <w:r w:rsidR="00D9039D" w:rsidRPr="003C0EE7">
        <w:rPr>
          <w:sz w:val="28"/>
          <w:szCs w:val="28"/>
        </w:rPr>
        <w:t>2021</w:t>
      </w:r>
      <w:r w:rsidR="00487C64" w:rsidRPr="003C0EE7">
        <w:rPr>
          <w:sz w:val="28"/>
          <w:szCs w:val="28"/>
        </w:rPr>
        <w:t xml:space="preserve"> г.</w:t>
      </w:r>
      <w:r w:rsidRPr="003C0EE7">
        <w:rPr>
          <w:sz w:val="28"/>
          <w:szCs w:val="28"/>
        </w:rPr>
        <w:t xml:space="preserve"> </w:t>
      </w:r>
      <w:r w:rsidR="00FA62CA" w:rsidRPr="003C0EE7">
        <w:rPr>
          <w:sz w:val="28"/>
          <w:szCs w:val="28"/>
        </w:rPr>
        <w:t>№ 1</w:t>
      </w:r>
      <w:r w:rsidR="00D9039D" w:rsidRPr="003C0EE7">
        <w:rPr>
          <w:sz w:val="28"/>
          <w:szCs w:val="28"/>
        </w:rPr>
        <w:t>0</w:t>
      </w:r>
      <w:r w:rsidR="004A4F37" w:rsidRPr="003C0EE7">
        <w:rPr>
          <w:sz w:val="28"/>
          <w:szCs w:val="28"/>
        </w:rPr>
        <w:t>07</w:t>
      </w:r>
      <w:r w:rsidR="00FA62CA" w:rsidRPr="003C0EE7">
        <w:rPr>
          <w:sz w:val="28"/>
          <w:szCs w:val="28"/>
        </w:rPr>
        <w:t xml:space="preserve">, </w:t>
      </w:r>
      <w:r w:rsidR="00D9039D" w:rsidRPr="003C0EE7">
        <w:rPr>
          <w:sz w:val="28"/>
          <w:szCs w:val="28"/>
        </w:rPr>
        <w:t>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надзора подлежат отнесению к следующим категориям риска:</w:t>
      </w:r>
      <w:proofErr w:type="gramEnd"/>
    </w:p>
    <w:p w:rsidR="00D9039D" w:rsidRPr="003C0EE7" w:rsidRDefault="00D9039D" w:rsidP="00D9039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а) к категории высокого риска: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отнесенных в установленном порядке к категории особой важности по гражданской обороне;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lastRenderedPageBreak/>
        <w:t>деятельность граждан и организаций, эксплуатирующих потенциально опасные объекты 1 категории опасности;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эксплуатирующих потенциально опасные объекты 2 категории опасности;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деятельность граждан и организаций, эксплуатирующих критически важные объекты федерального уровня значимости; </w:t>
      </w:r>
    </w:p>
    <w:p w:rsidR="00D9039D" w:rsidRPr="003C0EE7" w:rsidRDefault="00D9039D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б) к категории значительного риска: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отнесенных в установленном порядке к первой категории по гражданской обороне;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эксплуатирующих потенциально опасные объекты 3 категории опасности;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эксплуатирующих потенциально опасные объекты 4 категории опасности;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эксплуатирующих критически важные объекты регионального уровня значимости;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деятельность граждан и организаций, эксплуатирующих объекты, отнесенные в установленном порядке к объектам оборонно-промышленного комплекса; </w:t>
      </w:r>
    </w:p>
    <w:p w:rsidR="00D9039D" w:rsidRPr="003C0EE7" w:rsidRDefault="00D9039D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в) к категории среднего риска: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отнесенных в установленном порядке ко второй категории по гражданской обороне;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эксплуатирующих потенциально опасные объекты 5 категории опасности;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эксплуатирующих потенциально опасные объекты 6 категории опасности;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эксплуатирующих критически важные объекты муниципального уровня значимости;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владеющих и (или) пользующихся (в том числе имеющих на своем балансе) защитными сооружениями гражданской обороны;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обеспечивающих выполнение мероприятий местного уровня по гражданской обороне;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обеспечивающих выполнение мероприятий по гражданской обороне федеральных органов исполнительной власти;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деятельность граждан и организаций, обеспечивающих выполнение мероприятий регионального уровня по гражданской обороне;</w:t>
      </w:r>
    </w:p>
    <w:p w:rsidR="004A4F37" w:rsidRPr="003C0EE7" w:rsidRDefault="004A4F37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деятельность граждан и организаций, имеющих мобилизационные задания (заказы); </w:t>
      </w:r>
    </w:p>
    <w:p w:rsidR="00D9039D" w:rsidRPr="003C0EE7" w:rsidRDefault="00D9039D" w:rsidP="004A4F37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г) к категории низкого риска </w:t>
      </w:r>
      <w:r w:rsidR="00D55AD1" w:rsidRPr="003C0EE7">
        <w:rPr>
          <w:i/>
          <w:sz w:val="28"/>
          <w:szCs w:val="28"/>
        </w:rPr>
        <w:t>–</w:t>
      </w:r>
      <w:r w:rsidRPr="003C0EE7">
        <w:rPr>
          <w:sz w:val="28"/>
          <w:szCs w:val="28"/>
        </w:rPr>
        <w:t xml:space="preserve"> </w:t>
      </w:r>
      <w:r w:rsidR="004A4F37" w:rsidRPr="003C0EE7">
        <w:rPr>
          <w:sz w:val="28"/>
          <w:szCs w:val="28"/>
        </w:rPr>
        <w:t>деятельность иных граждан и организаций</w:t>
      </w:r>
      <w:r w:rsidRPr="003C0EE7">
        <w:rPr>
          <w:sz w:val="28"/>
          <w:szCs w:val="28"/>
        </w:rPr>
        <w:t>.</w:t>
      </w:r>
    </w:p>
    <w:p w:rsidR="00D9039D" w:rsidRPr="003C0EE7" w:rsidRDefault="00D9039D" w:rsidP="00D9039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По состоянию на 30</w:t>
      </w:r>
      <w:r w:rsidR="00D55AD1" w:rsidRPr="003C0EE7">
        <w:rPr>
          <w:sz w:val="28"/>
          <w:szCs w:val="28"/>
        </w:rPr>
        <w:t xml:space="preserve"> июня </w:t>
      </w:r>
      <w:r w:rsidRPr="003C0EE7">
        <w:rPr>
          <w:sz w:val="28"/>
          <w:szCs w:val="28"/>
        </w:rPr>
        <w:t>202</w:t>
      </w:r>
      <w:r w:rsidR="008308B2" w:rsidRPr="003C0EE7">
        <w:rPr>
          <w:sz w:val="28"/>
          <w:szCs w:val="28"/>
        </w:rPr>
        <w:t>4</w:t>
      </w:r>
      <w:r w:rsidR="00D55AD1" w:rsidRPr="003C0EE7">
        <w:rPr>
          <w:sz w:val="28"/>
          <w:szCs w:val="28"/>
        </w:rPr>
        <w:t xml:space="preserve"> г.</w:t>
      </w:r>
      <w:r w:rsidR="00D613AD" w:rsidRPr="003C0EE7">
        <w:rPr>
          <w:sz w:val="28"/>
          <w:szCs w:val="28"/>
        </w:rPr>
        <w:t xml:space="preserve"> </w:t>
      </w:r>
      <w:r w:rsidRPr="003C0EE7">
        <w:rPr>
          <w:sz w:val="28"/>
          <w:szCs w:val="28"/>
        </w:rPr>
        <w:t xml:space="preserve">к категории высокого риска отнесено </w:t>
      </w:r>
      <w:r w:rsidR="00051823" w:rsidRPr="003C0EE7">
        <w:rPr>
          <w:bCs/>
          <w:sz w:val="28"/>
          <w:szCs w:val="28"/>
        </w:rPr>
        <w:t>1493</w:t>
      </w:r>
      <w:r w:rsidRPr="003C0EE7">
        <w:rPr>
          <w:sz w:val="28"/>
          <w:szCs w:val="28"/>
        </w:rPr>
        <w:t xml:space="preserve"> объект</w:t>
      </w:r>
      <w:r w:rsidR="00051823" w:rsidRPr="003C0EE7">
        <w:rPr>
          <w:sz w:val="28"/>
          <w:szCs w:val="28"/>
        </w:rPr>
        <w:t>а</w:t>
      </w:r>
      <w:r w:rsidRPr="003C0EE7">
        <w:rPr>
          <w:sz w:val="28"/>
          <w:szCs w:val="28"/>
        </w:rPr>
        <w:t xml:space="preserve"> надзора, к категории значительного риска </w:t>
      </w:r>
      <w:r w:rsidR="00D55AD1" w:rsidRPr="003C0EE7">
        <w:rPr>
          <w:i/>
          <w:sz w:val="28"/>
          <w:szCs w:val="28"/>
        </w:rPr>
        <w:t>–</w:t>
      </w:r>
      <w:r w:rsidRPr="003C0EE7">
        <w:rPr>
          <w:sz w:val="28"/>
          <w:szCs w:val="28"/>
        </w:rPr>
        <w:t xml:space="preserve"> </w:t>
      </w:r>
      <w:r w:rsidR="00051823" w:rsidRPr="003C0EE7">
        <w:rPr>
          <w:sz w:val="28"/>
          <w:szCs w:val="28"/>
        </w:rPr>
        <w:t>6195</w:t>
      </w:r>
      <w:r w:rsidRPr="003C0EE7">
        <w:rPr>
          <w:sz w:val="28"/>
          <w:szCs w:val="28"/>
        </w:rPr>
        <w:t xml:space="preserve"> объектов,</w:t>
      </w:r>
      <w:r w:rsidR="004A4F37" w:rsidRPr="003C0EE7">
        <w:rPr>
          <w:sz w:val="28"/>
          <w:szCs w:val="28"/>
        </w:rPr>
        <w:t xml:space="preserve"> </w:t>
      </w:r>
      <w:r w:rsidR="004A4F37" w:rsidRPr="003C0EE7">
        <w:rPr>
          <w:bCs/>
          <w:sz w:val="28"/>
          <w:szCs w:val="28"/>
        </w:rPr>
        <w:t xml:space="preserve">к категории среднего риска – </w:t>
      </w:r>
      <w:r w:rsidR="00051823" w:rsidRPr="003C0EE7">
        <w:rPr>
          <w:bCs/>
          <w:sz w:val="28"/>
          <w:szCs w:val="28"/>
        </w:rPr>
        <w:t>31856</w:t>
      </w:r>
      <w:r w:rsidR="002A2A0D" w:rsidRPr="003C0EE7">
        <w:rPr>
          <w:bCs/>
          <w:sz w:val="28"/>
          <w:szCs w:val="28"/>
        </w:rPr>
        <w:t xml:space="preserve"> </w:t>
      </w:r>
      <w:r w:rsidR="004A4F37" w:rsidRPr="003C0EE7">
        <w:rPr>
          <w:bCs/>
          <w:sz w:val="28"/>
          <w:szCs w:val="28"/>
        </w:rPr>
        <w:t>объект</w:t>
      </w:r>
      <w:r w:rsidR="00051823" w:rsidRPr="003C0EE7">
        <w:rPr>
          <w:bCs/>
          <w:sz w:val="28"/>
          <w:szCs w:val="28"/>
        </w:rPr>
        <w:t>ов</w:t>
      </w:r>
      <w:r w:rsidR="004A4F37" w:rsidRPr="003C0EE7">
        <w:rPr>
          <w:bCs/>
          <w:sz w:val="28"/>
          <w:szCs w:val="28"/>
        </w:rPr>
        <w:t>,</w:t>
      </w:r>
      <w:r w:rsidRPr="003C0EE7">
        <w:rPr>
          <w:sz w:val="28"/>
          <w:szCs w:val="28"/>
        </w:rPr>
        <w:t xml:space="preserve"> </w:t>
      </w:r>
      <w:r w:rsidR="00036866" w:rsidRPr="003C0EE7">
        <w:rPr>
          <w:sz w:val="28"/>
          <w:szCs w:val="28"/>
        </w:rPr>
        <w:t xml:space="preserve">к категории низкого риска </w:t>
      </w:r>
      <w:r w:rsidR="00D55AD1" w:rsidRPr="003C0EE7">
        <w:rPr>
          <w:i/>
          <w:sz w:val="28"/>
          <w:szCs w:val="28"/>
        </w:rPr>
        <w:t>–</w:t>
      </w:r>
      <w:r w:rsidR="00036866" w:rsidRPr="003C0EE7">
        <w:rPr>
          <w:sz w:val="28"/>
          <w:szCs w:val="28"/>
        </w:rPr>
        <w:t xml:space="preserve"> </w:t>
      </w:r>
      <w:r w:rsidR="00051823" w:rsidRPr="003C0EE7">
        <w:rPr>
          <w:bCs/>
          <w:sz w:val="28"/>
          <w:szCs w:val="28"/>
        </w:rPr>
        <w:t>66262</w:t>
      </w:r>
      <w:r w:rsidR="00036866" w:rsidRPr="003C0EE7">
        <w:rPr>
          <w:sz w:val="28"/>
          <w:szCs w:val="28"/>
        </w:rPr>
        <w:t xml:space="preserve"> объект</w:t>
      </w:r>
      <w:r w:rsidR="009421C0" w:rsidRPr="003C0EE7">
        <w:rPr>
          <w:sz w:val="28"/>
          <w:szCs w:val="28"/>
        </w:rPr>
        <w:t>а</w:t>
      </w:r>
      <w:r w:rsidR="00036866" w:rsidRPr="003C0EE7">
        <w:rPr>
          <w:sz w:val="28"/>
          <w:szCs w:val="28"/>
        </w:rPr>
        <w:t>.</w:t>
      </w:r>
    </w:p>
    <w:p w:rsidR="00D9039D" w:rsidRPr="003C0EE7" w:rsidRDefault="00D613AD" w:rsidP="00FA62CA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C0EE7">
        <w:rPr>
          <w:rFonts w:eastAsiaTheme="minorEastAsia"/>
          <w:sz w:val="28"/>
          <w:szCs w:val="28"/>
        </w:rPr>
        <w:t xml:space="preserve">Данные за </w:t>
      </w:r>
      <w:r w:rsidR="0095292C" w:rsidRPr="003C0EE7">
        <w:rPr>
          <w:rFonts w:eastAsiaTheme="minorEastAsia"/>
          <w:sz w:val="28"/>
          <w:szCs w:val="28"/>
        </w:rPr>
        <w:t>6</w:t>
      </w:r>
      <w:r w:rsidRPr="003C0EE7">
        <w:rPr>
          <w:rFonts w:eastAsiaTheme="minorEastAsia"/>
          <w:sz w:val="28"/>
          <w:szCs w:val="28"/>
        </w:rPr>
        <w:t xml:space="preserve"> месяцев 202</w:t>
      </w:r>
      <w:r w:rsidR="00DA5470" w:rsidRPr="003C0EE7">
        <w:rPr>
          <w:rFonts w:eastAsiaTheme="minorEastAsia"/>
          <w:sz w:val="28"/>
          <w:szCs w:val="28"/>
        </w:rPr>
        <w:t>3</w:t>
      </w:r>
      <w:r w:rsidRPr="003C0EE7">
        <w:rPr>
          <w:rFonts w:eastAsiaTheme="minorEastAsia"/>
          <w:sz w:val="28"/>
          <w:szCs w:val="28"/>
        </w:rPr>
        <w:t xml:space="preserve"> года и </w:t>
      </w:r>
      <w:r w:rsidR="0095292C" w:rsidRPr="003C0EE7">
        <w:rPr>
          <w:rFonts w:eastAsiaTheme="minorEastAsia"/>
          <w:sz w:val="28"/>
          <w:szCs w:val="28"/>
        </w:rPr>
        <w:t>6</w:t>
      </w:r>
      <w:r w:rsidRPr="003C0EE7">
        <w:rPr>
          <w:rFonts w:eastAsiaTheme="minorEastAsia"/>
          <w:sz w:val="28"/>
          <w:szCs w:val="28"/>
        </w:rPr>
        <w:t xml:space="preserve"> месяцев 202</w:t>
      </w:r>
      <w:r w:rsidR="00DA5470" w:rsidRPr="003C0EE7">
        <w:rPr>
          <w:rFonts w:eastAsiaTheme="minorEastAsia"/>
          <w:sz w:val="28"/>
          <w:szCs w:val="28"/>
        </w:rPr>
        <w:t>4</w:t>
      </w:r>
      <w:r w:rsidRPr="003C0EE7">
        <w:rPr>
          <w:rFonts w:eastAsiaTheme="minorEastAsia"/>
          <w:sz w:val="28"/>
          <w:szCs w:val="28"/>
        </w:rPr>
        <w:t xml:space="preserve"> года о результатах осуществления федерального государственного надзора на территории Российской Федерации, а также об административно-правовой деятельности при осуществлении федерального государственного надзора, представленные территориальными органами МЧС России по </w:t>
      </w:r>
      <w:r w:rsidR="00E1699C" w:rsidRPr="003C0EE7">
        <w:rPr>
          <w:rFonts w:eastAsiaTheme="minorEastAsia"/>
          <w:sz w:val="28"/>
          <w:szCs w:val="28"/>
        </w:rPr>
        <w:t xml:space="preserve">форме 25-ГОЧС приказа </w:t>
      </w:r>
      <w:r w:rsidR="00815CF8" w:rsidRPr="003C0EE7">
        <w:rPr>
          <w:rFonts w:eastAsiaTheme="minorEastAsia"/>
          <w:sz w:val="28"/>
          <w:szCs w:val="28"/>
        </w:rPr>
        <w:br/>
      </w:r>
      <w:r w:rsidR="00E1699C" w:rsidRPr="003C0EE7">
        <w:rPr>
          <w:rFonts w:eastAsiaTheme="minorEastAsia"/>
          <w:sz w:val="28"/>
          <w:szCs w:val="28"/>
        </w:rPr>
        <w:t>МЧС России от 22 декабря 2021 г. № 900 «О предоставлении отчетности по деятельности, осуществляемой органами государственного пожарного надзора МЧС России</w:t>
      </w:r>
      <w:proofErr w:type="gramEnd"/>
      <w:r w:rsidR="00E1699C" w:rsidRPr="003C0EE7">
        <w:rPr>
          <w:rFonts w:eastAsiaTheme="minorEastAsia"/>
          <w:sz w:val="28"/>
          <w:szCs w:val="28"/>
        </w:rPr>
        <w:t>»</w:t>
      </w:r>
      <w:r w:rsidRPr="003C0EE7">
        <w:rPr>
          <w:rFonts w:eastAsiaTheme="minorEastAsia"/>
          <w:sz w:val="28"/>
          <w:szCs w:val="28"/>
        </w:rPr>
        <w:t>, приведены ниже.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Всего за </w:t>
      </w:r>
      <w:r w:rsidR="007F146F" w:rsidRPr="003C0EE7">
        <w:rPr>
          <w:sz w:val="28"/>
          <w:szCs w:val="28"/>
        </w:rPr>
        <w:t>6</w:t>
      </w:r>
      <w:r w:rsidR="00850539" w:rsidRPr="003C0EE7">
        <w:rPr>
          <w:sz w:val="28"/>
          <w:szCs w:val="28"/>
        </w:rPr>
        <w:t xml:space="preserve"> </w:t>
      </w:r>
      <w:r w:rsidRPr="003C0EE7">
        <w:rPr>
          <w:sz w:val="28"/>
          <w:szCs w:val="28"/>
        </w:rPr>
        <w:t>месяцев 202</w:t>
      </w:r>
      <w:r w:rsidR="008308B2" w:rsidRPr="003C0EE7">
        <w:rPr>
          <w:sz w:val="28"/>
          <w:szCs w:val="28"/>
        </w:rPr>
        <w:t>4</w:t>
      </w:r>
      <w:r w:rsidRPr="003C0EE7">
        <w:rPr>
          <w:sz w:val="28"/>
          <w:szCs w:val="28"/>
        </w:rPr>
        <w:t xml:space="preserve"> года проведено </w:t>
      </w:r>
      <w:r w:rsidR="00051823" w:rsidRPr="003C0EE7">
        <w:rPr>
          <w:sz w:val="28"/>
          <w:szCs w:val="28"/>
        </w:rPr>
        <w:t>6843</w:t>
      </w:r>
      <w:r w:rsidRPr="003C0EE7">
        <w:rPr>
          <w:sz w:val="28"/>
          <w:szCs w:val="28"/>
        </w:rPr>
        <w:t xml:space="preserve"> </w:t>
      </w:r>
      <w:r w:rsidR="006F71A6" w:rsidRPr="003C0EE7">
        <w:rPr>
          <w:sz w:val="28"/>
          <w:szCs w:val="28"/>
        </w:rPr>
        <w:t>контрольных (надзорных) мероприяти</w:t>
      </w:r>
      <w:r w:rsidR="00051823" w:rsidRPr="003C0EE7">
        <w:rPr>
          <w:sz w:val="28"/>
          <w:szCs w:val="28"/>
        </w:rPr>
        <w:t>я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>(</w:t>
      </w:r>
      <w:r w:rsidR="007F146F" w:rsidRPr="003C0EE7">
        <w:rPr>
          <w:i/>
          <w:sz w:val="28"/>
          <w:szCs w:val="28"/>
        </w:rPr>
        <w:t>6</w:t>
      </w:r>
      <w:r w:rsidRPr="003C0EE7">
        <w:rPr>
          <w:i/>
          <w:sz w:val="28"/>
          <w:szCs w:val="28"/>
        </w:rPr>
        <w:t xml:space="preserve"> месяцев 20</w:t>
      </w:r>
      <w:r w:rsidR="00850539" w:rsidRPr="003C0EE7">
        <w:rPr>
          <w:i/>
          <w:sz w:val="28"/>
          <w:szCs w:val="28"/>
        </w:rPr>
        <w:t>2</w:t>
      </w:r>
      <w:r w:rsidR="008308B2" w:rsidRPr="003C0EE7">
        <w:rPr>
          <w:i/>
          <w:sz w:val="28"/>
          <w:szCs w:val="28"/>
        </w:rPr>
        <w:t>3</w:t>
      </w:r>
      <w:r w:rsidRPr="003C0EE7">
        <w:rPr>
          <w:i/>
          <w:sz w:val="28"/>
          <w:szCs w:val="28"/>
        </w:rPr>
        <w:t xml:space="preserve"> г. (далее – АППГ) – </w:t>
      </w:r>
      <w:r w:rsidR="008308B2" w:rsidRPr="003C0EE7">
        <w:rPr>
          <w:i/>
          <w:sz w:val="28"/>
          <w:szCs w:val="28"/>
        </w:rPr>
        <w:t>977</w:t>
      </w:r>
      <w:r w:rsidRPr="003C0EE7">
        <w:rPr>
          <w:i/>
          <w:sz w:val="28"/>
          <w:szCs w:val="28"/>
        </w:rPr>
        <w:t xml:space="preserve">, </w:t>
      </w:r>
      <w:r w:rsidR="00051823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8C75F8" w:rsidRPr="003C0EE7">
        <w:rPr>
          <w:i/>
          <w:sz w:val="28"/>
          <w:szCs w:val="28"/>
        </w:rPr>
        <w:t>600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, из них: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а) </w:t>
      </w:r>
      <w:r w:rsidR="00051823" w:rsidRPr="003C0EE7">
        <w:rPr>
          <w:sz w:val="28"/>
          <w:szCs w:val="28"/>
        </w:rPr>
        <w:t xml:space="preserve">137 </w:t>
      </w:r>
      <w:r w:rsidRPr="003C0EE7">
        <w:rPr>
          <w:sz w:val="28"/>
          <w:szCs w:val="28"/>
        </w:rPr>
        <w:t xml:space="preserve">– </w:t>
      </w:r>
      <w:proofErr w:type="gramStart"/>
      <w:r w:rsidRPr="003C0EE7">
        <w:rPr>
          <w:sz w:val="28"/>
          <w:szCs w:val="28"/>
        </w:rPr>
        <w:t>плановых</w:t>
      </w:r>
      <w:proofErr w:type="gramEnd"/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558</w:t>
      </w:r>
      <w:r w:rsidRPr="003C0EE7">
        <w:rPr>
          <w:i/>
          <w:sz w:val="28"/>
          <w:szCs w:val="28"/>
        </w:rPr>
        <w:t xml:space="preserve">, </w:t>
      </w:r>
      <w:r w:rsidR="00450294" w:rsidRPr="003C0EE7">
        <w:rPr>
          <w:i/>
          <w:sz w:val="28"/>
          <w:szCs w:val="28"/>
        </w:rPr>
        <w:t>уменьшение</w:t>
      </w:r>
      <w:r w:rsidRPr="003C0EE7">
        <w:rPr>
          <w:i/>
          <w:sz w:val="28"/>
          <w:szCs w:val="28"/>
        </w:rPr>
        <w:t xml:space="preserve"> на </w:t>
      </w:r>
      <w:r w:rsidR="008C75F8" w:rsidRPr="003C0EE7">
        <w:rPr>
          <w:i/>
          <w:sz w:val="28"/>
          <w:szCs w:val="28"/>
        </w:rPr>
        <w:t>75,4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;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б) </w:t>
      </w:r>
      <w:r w:rsidR="00051823" w:rsidRPr="003C0EE7">
        <w:rPr>
          <w:sz w:val="28"/>
          <w:szCs w:val="28"/>
        </w:rPr>
        <w:t xml:space="preserve">6706 </w:t>
      </w:r>
      <w:r w:rsidRPr="003C0EE7">
        <w:rPr>
          <w:sz w:val="28"/>
          <w:szCs w:val="28"/>
        </w:rPr>
        <w:t xml:space="preserve">– </w:t>
      </w:r>
      <w:proofErr w:type="gramStart"/>
      <w:r w:rsidRPr="003C0EE7">
        <w:rPr>
          <w:sz w:val="28"/>
          <w:szCs w:val="28"/>
        </w:rPr>
        <w:t>внеплановых</w:t>
      </w:r>
      <w:proofErr w:type="gramEnd"/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419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</w:t>
      </w:r>
      <w:r w:rsidR="008C75F8" w:rsidRPr="003C0EE7">
        <w:rPr>
          <w:i/>
          <w:sz w:val="28"/>
          <w:szCs w:val="28"/>
        </w:rPr>
        <w:t>в 16 раз</w:t>
      </w:r>
      <w:r w:rsidRPr="003C0EE7">
        <w:rPr>
          <w:i/>
          <w:sz w:val="28"/>
          <w:szCs w:val="28"/>
        </w:rPr>
        <w:t>)</w:t>
      </w:r>
      <w:r w:rsidRPr="003C0EE7">
        <w:rPr>
          <w:sz w:val="28"/>
          <w:szCs w:val="28"/>
        </w:rPr>
        <w:t>.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Внеплановые </w:t>
      </w:r>
      <w:r w:rsidR="006F71A6" w:rsidRPr="003C0EE7">
        <w:rPr>
          <w:sz w:val="28"/>
          <w:szCs w:val="28"/>
        </w:rPr>
        <w:t>контрольные (надзорные) мероприятия</w:t>
      </w:r>
      <w:r w:rsidRPr="003C0EE7">
        <w:rPr>
          <w:sz w:val="28"/>
          <w:szCs w:val="28"/>
        </w:rPr>
        <w:t xml:space="preserve"> проводились в соответствии со следующими основаниями: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а) </w:t>
      </w:r>
      <w:r w:rsidR="00F21A8F" w:rsidRPr="003C0EE7">
        <w:rPr>
          <w:sz w:val="28"/>
          <w:szCs w:val="28"/>
        </w:rPr>
        <w:t>в соответствии с истечением срока</w:t>
      </w:r>
      <w:r w:rsidR="00E5788B" w:rsidRPr="003C0EE7">
        <w:rPr>
          <w:sz w:val="28"/>
          <w:szCs w:val="28"/>
        </w:rPr>
        <w:t xml:space="preserve"> </w:t>
      </w:r>
      <w:r w:rsidR="00F21A8F" w:rsidRPr="003C0EE7">
        <w:rPr>
          <w:sz w:val="28"/>
          <w:szCs w:val="28"/>
        </w:rPr>
        <w:t>исполнения</w:t>
      </w:r>
      <w:r w:rsidR="00E5788B" w:rsidRPr="003C0EE7">
        <w:rPr>
          <w:sz w:val="28"/>
          <w:szCs w:val="28"/>
        </w:rPr>
        <w:t xml:space="preserve"> </w:t>
      </w:r>
      <w:r w:rsidR="00F21A8F" w:rsidRPr="003C0EE7">
        <w:rPr>
          <w:sz w:val="28"/>
          <w:szCs w:val="28"/>
        </w:rPr>
        <w:t>решения об устранении выявленных нарушений обязательных требований</w:t>
      </w:r>
      <w:r w:rsidRPr="003C0EE7">
        <w:rPr>
          <w:sz w:val="28"/>
          <w:szCs w:val="28"/>
        </w:rPr>
        <w:t xml:space="preserve"> –</w:t>
      </w:r>
      <w:r w:rsidR="00051823" w:rsidRPr="003C0EE7">
        <w:rPr>
          <w:sz w:val="28"/>
          <w:szCs w:val="28"/>
        </w:rPr>
        <w:t xml:space="preserve"> 185 </w:t>
      </w:r>
      <w:r w:rsidR="00F21A8F" w:rsidRPr="003C0EE7">
        <w:rPr>
          <w:sz w:val="28"/>
          <w:szCs w:val="28"/>
        </w:rPr>
        <w:t>контрольных (надзорных) мероприяти</w:t>
      </w:r>
      <w:r w:rsidR="009421C0" w:rsidRPr="003C0EE7">
        <w:rPr>
          <w:sz w:val="28"/>
          <w:szCs w:val="28"/>
        </w:rPr>
        <w:t>й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167</w:t>
      </w:r>
      <w:r w:rsidRPr="003C0EE7">
        <w:rPr>
          <w:i/>
          <w:sz w:val="28"/>
          <w:szCs w:val="28"/>
        </w:rPr>
        <w:t xml:space="preserve">, </w:t>
      </w:r>
      <w:r w:rsidR="00450294" w:rsidRPr="003C0EE7">
        <w:rPr>
          <w:i/>
          <w:sz w:val="28"/>
          <w:szCs w:val="28"/>
        </w:rPr>
        <w:t>у</w:t>
      </w:r>
      <w:r w:rsidR="00992AED" w:rsidRPr="003C0EE7">
        <w:rPr>
          <w:i/>
          <w:sz w:val="28"/>
          <w:szCs w:val="28"/>
        </w:rPr>
        <w:t>величе</w:t>
      </w:r>
      <w:r w:rsidR="00450294" w:rsidRPr="003C0EE7">
        <w:rPr>
          <w:i/>
          <w:sz w:val="28"/>
          <w:szCs w:val="28"/>
        </w:rPr>
        <w:t>ние</w:t>
      </w:r>
      <w:r w:rsidRPr="003C0EE7">
        <w:rPr>
          <w:i/>
          <w:sz w:val="28"/>
          <w:szCs w:val="28"/>
        </w:rPr>
        <w:t xml:space="preserve"> на </w:t>
      </w:r>
      <w:r w:rsidR="00992AED" w:rsidRPr="003C0EE7">
        <w:rPr>
          <w:i/>
          <w:sz w:val="28"/>
          <w:szCs w:val="28"/>
        </w:rPr>
        <w:t>10,7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;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б) </w:t>
      </w:r>
      <w:r w:rsidR="00E5788B" w:rsidRPr="003C0EE7">
        <w:rPr>
          <w:sz w:val="28"/>
          <w:szCs w:val="28"/>
        </w:rPr>
        <w:t>в соответствии с наличием сведений о причинении вреда (ущерба) или об угрозе причинения вреда (ущерба) охраняемым законом ценностям –</w:t>
      </w:r>
      <w:r w:rsidR="00791CB4" w:rsidRPr="003C0EE7">
        <w:rPr>
          <w:sz w:val="28"/>
          <w:szCs w:val="28"/>
        </w:rPr>
        <w:t xml:space="preserve"> 2 </w:t>
      </w:r>
      <w:r w:rsidR="00E5788B" w:rsidRPr="003C0EE7">
        <w:rPr>
          <w:sz w:val="28"/>
          <w:szCs w:val="28"/>
        </w:rPr>
        <w:t>контрольн</w:t>
      </w:r>
      <w:r w:rsidR="009421C0" w:rsidRPr="003C0EE7">
        <w:rPr>
          <w:sz w:val="28"/>
          <w:szCs w:val="28"/>
        </w:rPr>
        <w:t>ых</w:t>
      </w:r>
      <w:r w:rsidR="00E5788B" w:rsidRPr="003C0EE7">
        <w:rPr>
          <w:sz w:val="28"/>
          <w:szCs w:val="28"/>
        </w:rPr>
        <w:t xml:space="preserve"> (надзорн</w:t>
      </w:r>
      <w:r w:rsidR="009421C0" w:rsidRPr="003C0EE7">
        <w:rPr>
          <w:sz w:val="28"/>
          <w:szCs w:val="28"/>
        </w:rPr>
        <w:t>ых</w:t>
      </w:r>
      <w:r w:rsidR="00E5788B" w:rsidRPr="003C0EE7">
        <w:rPr>
          <w:sz w:val="28"/>
          <w:szCs w:val="28"/>
        </w:rPr>
        <w:t>) мероприяти</w:t>
      </w:r>
      <w:r w:rsidR="00791CB4" w:rsidRPr="003C0EE7">
        <w:rPr>
          <w:sz w:val="28"/>
          <w:szCs w:val="28"/>
        </w:rPr>
        <w:t>я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65</w:t>
      </w:r>
      <w:r w:rsidR="00C97726"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</w:t>
      </w:r>
      <w:r w:rsidR="00992AED" w:rsidRPr="003C0EE7">
        <w:rPr>
          <w:i/>
          <w:sz w:val="28"/>
          <w:szCs w:val="28"/>
        </w:rPr>
        <w:t>меньшен</w:t>
      </w:r>
      <w:r w:rsidR="00BC3205" w:rsidRPr="003C0EE7">
        <w:rPr>
          <w:i/>
          <w:sz w:val="28"/>
          <w:szCs w:val="28"/>
        </w:rPr>
        <w:t>ие</w:t>
      </w:r>
      <w:r w:rsidR="00C97726" w:rsidRPr="003C0EE7">
        <w:rPr>
          <w:i/>
          <w:sz w:val="28"/>
          <w:szCs w:val="28"/>
        </w:rPr>
        <w:t xml:space="preserve"> </w:t>
      </w:r>
      <w:r w:rsidR="00BC3205" w:rsidRPr="003C0EE7">
        <w:rPr>
          <w:i/>
          <w:sz w:val="28"/>
          <w:szCs w:val="28"/>
        </w:rPr>
        <w:t>в</w:t>
      </w:r>
      <w:r w:rsidR="00C97726" w:rsidRPr="003C0EE7">
        <w:rPr>
          <w:i/>
          <w:sz w:val="28"/>
          <w:szCs w:val="28"/>
        </w:rPr>
        <w:t xml:space="preserve"> </w:t>
      </w:r>
      <w:r w:rsidR="00640E00" w:rsidRPr="003C0EE7">
        <w:rPr>
          <w:i/>
          <w:sz w:val="28"/>
          <w:szCs w:val="28"/>
        </w:rPr>
        <w:t>96,9%</w:t>
      </w:r>
      <w:r w:rsidRPr="003C0EE7">
        <w:rPr>
          <w:i/>
          <w:sz w:val="28"/>
          <w:szCs w:val="28"/>
        </w:rPr>
        <w:t>)</w:t>
      </w:r>
      <w:r w:rsidRPr="003C0EE7">
        <w:rPr>
          <w:sz w:val="28"/>
          <w:szCs w:val="28"/>
        </w:rPr>
        <w:t>;</w:t>
      </w:r>
    </w:p>
    <w:p w:rsidR="009421C0" w:rsidRPr="003C0EE7" w:rsidRDefault="009421C0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в) в соответствии с поручением Президента Российской Федерации, поручением Правительства Российской Федерации –</w:t>
      </w:r>
      <w:r w:rsidR="00791CB4" w:rsidRPr="003C0EE7">
        <w:rPr>
          <w:sz w:val="28"/>
          <w:szCs w:val="28"/>
        </w:rPr>
        <w:t xml:space="preserve"> 6394</w:t>
      </w:r>
      <w:r w:rsidR="008308B2" w:rsidRPr="003C0EE7">
        <w:rPr>
          <w:sz w:val="28"/>
          <w:szCs w:val="28"/>
        </w:rPr>
        <w:t xml:space="preserve"> </w:t>
      </w:r>
      <w:proofErr w:type="gramStart"/>
      <w:r w:rsidRPr="003C0EE7">
        <w:rPr>
          <w:sz w:val="28"/>
          <w:szCs w:val="28"/>
        </w:rPr>
        <w:t>контрольных</w:t>
      </w:r>
      <w:proofErr w:type="gramEnd"/>
      <w:r w:rsidRPr="003C0EE7">
        <w:rPr>
          <w:sz w:val="28"/>
          <w:szCs w:val="28"/>
        </w:rPr>
        <w:t xml:space="preserve"> (надзорных) мероприяти</w:t>
      </w:r>
      <w:r w:rsidR="00791CB4" w:rsidRPr="003C0EE7">
        <w:rPr>
          <w:sz w:val="28"/>
          <w:szCs w:val="28"/>
        </w:rPr>
        <w:t>я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87</w:t>
      </w:r>
      <w:r w:rsidR="00640E00" w:rsidRPr="003C0EE7">
        <w:rPr>
          <w:i/>
          <w:sz w:val="28"/>
          <w:szCs w:val="28"/>
        </w:rPr>
        <w:t>, увеличение в 73,5 раза</w:t>
      </w:r>
      <w:r w:rsidRPr="003C0EE7">
        <w:rPr>
          <w:i/>
          <w:sz w:val="28"/>
          <w:szCs w:val="28"/>
        </w:rPr>
        <w:t>)</w:t>
      </w:r>
      <w:r w:rsidRPr="003C0EE7">
        <w:rPr>
          <w:sz w:val="28"/>
          <w:szCs w:val="28"/>
        </w:rPr>
        <w:t>;</w:t>
      </w:r>
    </w:p>
    <w:p w:rsidR="009421C0" w:rsidRPr="003C0EE7" w:rsidRDefault="009421C0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>г) в соответствии с требованием прокурора о проведении контрольного (надзорного) мероприятия –</w:t>
      </w:r>
      <w:r w:rsidR="008308B2" w:rsidRPr="003C0EE7">
        <w:rPr>
          <w:sz w:val="28"/>
          <w:szCs w:val="28"/>
        </w:rPr>
        <w:t xml:space="preserve"> </w:t>
      </w:r>
      <w:r w:rsidR="00791CB4" w:rsidRPr="003C0EE7">
        <w:rPr>
          <w:sz w:val="28"/>
          <w:szCs w:val="28"/>
        </w:rPr>
        <w:t xml:space="preserve">125 </w:t>
      </w:r>
      <w:r w:rsidRPr="003C0EE7">
        <w:rPr>
          <w:sz w:val="28"/>
          <w:szCs w:val="28"/>
        </w:rPr>
        <w:t xml:space="preserve">контрольных (надзорных) мероприятий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100</w:t>
      </w:r>
      <w:r w:rsidR="00640E00" w:rsidRPr="003C0EE7">
        <w:rPr>
          <w:i/>
          <w:sz w:val="28"/>
          <w:szCs w:val="28"/>
        </w:rPr>
        <w:t>, увеличение на 25%</w:t>
      </w:r>
      <w:r w:rsidRPr="003C0EE7">
        <w:rPr>
          <w:i/>
          <w:sz w:val="28"/>
          <w:szCs w:val="28"/>
        </w:rPr>
        <w:t>)</w:t>
      </w:r>
      <w:r w:rsidRPr="003C0EE7">
        <w:rPr>
          <w:sz w:val="28"/>
          <w:szCs w:val="28"/>
        </w:rPr>
        <w:t>.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В ходе проведенных </w:t>
      </w:r>
      <w:r w:rsidR="00E5788B" w:rsidRPr="003C0EE7">
        <w:rPr>
          <w:sz w:val="28"/>
          <w:szCs w:val="28"/>
        </w:rPr>
        <w:t>контрольных (надзорных) мероприятий</w:t>
      </w:r>
      <w:r w:rsidRPr="003C0EE7">
        <w:rPr>
          <w:sz w:val="28"/>
          <w:szCs w:val="28"/>
        </w:rPr>
        <w:t xml:space="preserve"> выявлено </w:t>
      </w:r>
      <w:r w:rsidR="00791CB4" w:rsidRPr="003C0EE7">
        <w:rPr>
          <w:sz w:val="28"/>
          <w:szCs w:val="28"/>
        </w:rPr>
        <w:t>24056</w:t>
      </w:r>
      <w:r w:rsidRPr="003C0EE7">
        <w:rPr>
          <w:sz w:val="28"/>
          <w:szCs w:val="28"/>
        </w:rPr>
        <w:t xml:space="preserve"> нарушени</w:t>
      </w:r>
      <w:r w:rsidR="00791CB4" w:rsidRPr="003C0EE7">
        <w:rPr>
          <w:sz w:val="28"/>
          <w:szCs w:val="28"/>
        </w:rPr>
        <w:t>й</w:t>
      </w:r>
      <w:r w:rsidRPr="003C0EE7">
        <w:rPr>
          <w:sz w:val="28"/>
          <w:szCs w:val="28"/>
        </w:rPr>
        <w:t xml:space="preserve"> обязательных требований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8421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640E00" w:rsidRPr="003C0EE7">
        <w:rPr>
          <w:i/>
          <w:sz w:val="28"/>
          <w:szCs w:val="28"/>
        </w:rPr>
        <w:t>185,6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.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По результатам </w:t>
      </w:r>
      <w:r w:rsidR="006F71A6" w:rsidRPr="003C0EE7">
        <w:rPr>
          <w:sz w:val="28"/>
          <w:szCs w:val="28"/>
        </w:rPr>
        <w:t xml:space="preserve">контрольных (надзорных) мероприятий </w:t>
      </w:r>
      <w:r w:rsidRPr="003C0EE7">
        <w:rPr>
          <w:sz w:val="28"/>
          <w:szCs w:val="28"/>
        </w:rPr>
        <w:t xml:space="preserve">вручено </w:t>
      </w:r>
      <w:r w:rsidR="00791CB4" w:rsidRPr="003C0EE7">
        <w:rPr>
          <w:sz w:val="28"/>
          <w:szCs w:val="28"/>
        </w:rPr>
        <w:t>2613</w:t>
      </w:r>
      <w:r w:rsidRPr="003C0EE7">
        <w:rPr>
          <w:sz w:val="28"/>
          <w:szCs w:val="28"/>
        </w:rPr>
        <w:t xml:space="preserve"> предписани</w:t>
      </w:r>
      <w:r w:rsidR="00465E1E" w:rsidRPr="003C0EE7">
        <w:rPr>
          <w:sz w:val="28"/>
          <w:szCs w:val="28"/>
        </w:rPr>
        <w:t>й</w:t>
      </w:r>
      <w:r w:rsidRPr="003C0EE7">
        <w:rPr>
          <w:sz w:val="28"/>
          <w:szCs w:val="28"/>
        </w:rPr>
        <w:t xml:space="preserve"> по устранению выявленных нарушений обязательных требований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565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640E00" w:rsidRPr="003C0EE7">
        <w:rPr>
          <w:i/>
          <w:sz w:val="28"/>
          <w:szCs w:val="28"/>
        </w:rPr>
        <w:t>362,5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.</w:t>
      </w:r>
    </w:p>
    <w:p w:rsidR="00D613AD" w:rsidRPr="003C0EE7" w:rsidRDefault="00D613AD" w:rsidP="00D613AD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Средний показатель по Российской Федерации в части устранения нарушений требований </w:t>
      </w:r>
      <w:r w:rsidR="003B1778" w:rsidRPr="003C0EE7">
        <w:rPr>
          <w:bCs/>
          <w:sz w:val="28"/>
          <w:szCs w:val="28"/>
        </w:rPr>
        <w:t>и мероприятий в области гражданской обороны</w:t>
      </w:r>
      <w:r w:rsidRPr="003C0EE7">
        <w:rPr>
          <w:sz w:val="28"/>
          <w:szCs w:val="28"/>
        </w:rPr>
        <w:t xml:space="preserve"> составил </w:t>
      </w:r>
      <w:r w:rsidR="00791CB4" w:rsidRPr="003C0EE7">
        <w:rPr>
          <w:sz w:val="28"/>
          <w:szCs w:val="28"/>
        </w:rPr>
        <w:t>56,21</w:t>
      </w:r>
      <w:r w:rsidRPr="003C0EE7">
        <w:rPr>
          <w:sz w:val="28"/>
          <w:szCs w:val="28"/>
        </w:rPr>
        <w:t xml:space="preserve">%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46,76</w:t>
      </w:r>
      <w:r w:rsidRPr="003C0EE7">
        <w:rPr>
          <w:i/>
          <w:sz w:val="28"/>
          <w:szCs w:val="28"/>
        </w:rPr>
        <w:t>%</w:t>
      </w:r>
      <w:r w:rsidR="00465E1E" w:rsidRPr="003C0EE7">
        <w:rPr>
          <w:i/>
          <w:sz w:val="28"/>
          <w:szCs w:val="28"/>
        </w:rPr>
        <w:t>,</w:t>
      </w:r>
      <w:r w:rsidRPr="003C0EE7">
        <w:rPr>
          <w:i/>
          <w:sz w:val="28"/>
          <w:szCs w:val="28"/>
        </w:rPr>
        <w:t xml:space="preserve"> </w:t>
      </w:r>
      <w:r w:rsidR="00450294" w:rsidRPr="003C0EE7">
        <w:rPr>
          <w:i/>
          <w:sz w:val="28"/>
          <w:szCs w:val="28"/>
        </w:rPr>
        <w:t>у</w:t>
      </w:r>
      <w:r w:rsidR="00640E00" w:rsidRPr="003C0EE7">
        <w:rPr>
          <w:i/>
          <w:sz w:val="28"/>
          <w:szCs w:val="28"/>
        </w:rPr>
        <w:t>величе</w:t>
      </w:r>
      <w:r w:rsidR="00450294" w:rsidRPr="003C0EE7">
        <w:rPr>
          <w:i/>
          <w:sz w:val="28"/>
          <w:szCs w:val="28"/>
        </w:rPr>
        <w:t>ние</w:t>
      </w:r>
      <w:r w:rsidR="00C97726" w:rsidRPr="003C0EE7">
        <w:rPr>
          <w:i/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на </w:t>
      </w:r>
      <w:r w:rsidR="00640E00" w:rsidRPr="003C0EE7">
        <w:rPr>
          <w:i/>
          <w:sz w:val="28"/>
          <w:szCs w:val="28"/>
        </w:rPr>
        <w:t>9,45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.</w:t>
      </w:r>
    </w:p>
    <w:p w:rsidR="00D613AD" w:rsidRPr="003C0EE7" w:rsidRDefault="00D613AD" w:rsidP="00D613AD">
      <w:pPr>
        <w:ind w:firstLine="709"/>
        <w:jc w:val="both"/>
        <w:rPr>
          <w:i/>
          <w:sz w:val="28"/>
          <w:szCs w:val="28"/>
        </w:rPr>
      </w:pPr>
      <w:proofErr w:type="gramStart"/>
      <w:r w:rsidRPr="003C0EE7">
        <w:rPr>
          <w:sz w:val="28"/>
          <w:szCs w:val="28"/>
        </w:rPr>
        <w:t xml:space="preserve">По результатам </w:t>
      </w:r>
      <w:r w:rsidR="006F71A6" w:rsidRPr="003C0EE7">
        <w:rPr>
          <w:sz w:val="28"/>
          <w:szCs w:val="28"/>
        </w:rPr>
        <w:t xml:space="preserve">контрольных (надзорных) мероприятий </w:t>
      </w:r>
      <w:r w:rsidRPr="003C0EE7">
        <w:rPr>
          <w:sz w:val="28"/>
          <w:szCs w:val="28"/>
        </w:rPr>
        <w:t>в соответствии с Кодексом Российской Федерации об административных правонарушени</w:t>
      </w:r>
      <w:r w:rsidR="00BD7AEF" w:rsidRPr="003C0EE7">
        <w:rPr>
          <w:sz w:val="28"/>
          <w:szCs w:val="28"/>
        </w:rPr>
        <w:t xml:space="preserve">ях </w:t>
      </w:r>
      <w:r w:rsidR="00BD7AEF" w:rsidRPr="003C0EE7">
        <w:rPr>
          <w:sz w:val="28"/>
          <w:szCs w:val="28"/>
        </w:rPr>
        <w:br/>
        <w:t>(далее – КоАП РФ) составлен</w:t>
      </w:r>
      <w:r w:rsidR="00E5788B" w:rsidRPr="003C0EE7">
        <w:rPr>
          <w:sz w:val="28"/>
          <w:szCs w:val="28"/>
        </w:rPr>
        <w:t>о</w:t>
      </w:r>
      <w:r w:rsidRPr="003C0EE7">
        <w:rPr>
          <w:sz w:val="28"/>
          <w:szCs w:val="28"/>
        </w:rPr>
        <w:t xml:space="preserve"> </w:t>
      </w:r>
      <w:r w:rsidR="00791CB4" w:rsidRPr="003C0EE7">
        <w:rPr>
          <w:sz w:val="28"/>
          <w:szCs w:val="28"/>
        </w:rPr>
        <w:t>2905</w:t>
      </w:r>
      <w:r w:rsidRPr="003C0EE7">
        <w:rPr>
          <w:sz w:val="28"/>
          <w:szCs w:val="28"/>
        </w:rPr>
        <w:t xml:space="preserve"> протокол</w:t>
      </w:r>
      <w:r w:rsidR="009421C0" w:rsidRPr="003C0EE7">
        <w:rPr>
          <w:sz w:val="28"/>
          <w:szCs w:val="28"/>
        </w:rPr>
        <w:t>ов</w:t>
      </w:r>
      <w:r w:rsidRPr="003C0EE7">
        <w:rPr>
          <w:sz w:val="28"/>
          <w:szCs w:val="28"/>
        </w:rPr>
        <w:t xml:space="preserve"> об административных правонарушениях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628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640E00" w:rsidRPr="003C0EE7">
        <w:rPr>
          <w:i/>
          <w:sz w:val="28"/>
          <w:szCs w:val="28"/>
        </w:rPr>
        <w:t>362,5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 xml:space="preserve">, из них на должностных лиц </w:t>
      </w:r>
      <w:r w:rsidR="00791CB4" w:rsidRPr="003C0EE7">
        <w:rPr>
          <w:sz w:val="28"/>
          <w:szCs w:val="28"/>
        </w:rPr>
        <w:t>1915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>(АППГ –</w:t>
      </w:r>
      <w:r w:rsidR="0092244B" w:rsidRPr="003C0EE7">
        <w:rPr>
          <w:i/>
          <w:sz w:val="28"/>
          <w:szCs w:val="28"/>
        </w:rPr>
        <w:t xml:space="preserve"> </w:t>
      </w:r>
      <w:r w:rsidR="008308B2" w:rsidRPr="003C0EE7">
        <w:rPr>
          <w:i/>
          <w:sz w:val="28"/>
          <w:szCs w:val="28"/>
        </w:rPr>
        <w:t>329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482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 xml:space="preserve"> и на юридических лиц </w:t>
      </w:r>
      <w:r w:rsidR="00791CB4" w:rsidRPr="003C0EE7">
        <w:rPr>
          <w:sz w:val="28"/>
          <w:szCs w:val="28"/>
        </w:rPr>
        <w:t>990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299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231,1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, в том числе по ст. 20.</w:t>
      </w:r>
      <w:r w:rsidR="00047946" w:rsidRPr="003C0EE7">
        <w:rPr>
          <w:sz w:val="28"/>
          <w:szCs w:val="28"/>
        </w:rPr>
        <w:t>7</w:t>
      </w:r>
      <w:r w:rsidRPr="003C0EE7">
        <w:rPr>
          <w:sz w:val="28"/>
          <w:szCs w:val="28"/>
        </w:rPr>
        <w:t xml:space="preserve"> КоАП РФ </w:t>
      </w:r>
      <w:r w:rsidRPr="003C0EE7">
        <w:rPr>
          <w:bCs/>
          <w:sz w:val="28"/>
          <w:szCs w:val="28"/>
        </w:rPr>
        <w:t>(</w:t>
      </w:r>
      <w:r w:rsidR="004924F4" w:rsidRPr="003C0EE7">
        <w:rPr>
          <w:bCs/>
          <w:sz w:val="28"/>
          <w:szCs w:val="28"/>
        </w:rPr>
        <w:t>невыполнение требований и</w:t>
      </w:r>
      <w:proofErr w:type="gramEnd"/>
      <w:r w:rsidR="004924F4" w:rsidRPr="003C0EE7">
        <w:rPr>
          <w:bCs/>
          <w:sz w:val="28"/>
          <w:szCs w:val="28"/>
        </w:rPr>
        <w:t xml:space="preserve"> мероприятий в области гражданской обороны</w:t>
      </w:r>
      <w:r w:rsidRPr="003C0EE7">
        <w:rPr>
          <w:bCs/>
          <w:sz w:val="28"/>
          <w:szCs w:val="28"/>
        </w:rPr>
        <w:t>) –</w:t>
      </w:r>
      <w:r w:rsidR="008308B2" w:rsidRPr="003C0EE7">
        <w:rPr>
          <w:bCs/>
          <w:sz w:val="28"/>
          <w:szCs w:val="28"/>
        </w:rPr>
        <w:t xml:space="preserve"> </w:t>
      </w:r>
      <w:r w:rsidR="00791CB4" w:rsidRPr="003C0EE7">
        <w:rPr>
          <w:bCs/>
          <w:sz w:val="28"/>
          <w:szCs w:val="28"/>
        </w:rPr>
        <w:t>2692</w:t>
      </w:r>
      <w:r w:rsidR="008308B2" w:rsidRPr="003C0EE7">
        <w:rPr>
          <w:bCs/>
          <w:sz w:val="28"/>
          <w:szCs w:val="28"/>
        </w:rPr>
        <w:t xml:space="preserve"> </w:t>
      </w:r>
      <w:r w:rsidRPr="003C0EE7">
        <w:rPr>
          <w:bCs/>
          <w:sz w:val="28"/>
          <w:szCs w:val="28"/>
        </w:rPr>
        <w:t>протокол</w:t>
      </w:r>
      <w:r w:rsidR="00791CB4" w:rsidRPr="003C0EE7">
        <w:rPr>
          <w:bCs/>
          <w:sz w:val="28"/>
          <w:szCs w:val="28"/>
        </w:rPr>
        <w:t>а</w:t>
      </w:r>
      <w:r w:rsidRPr="003C0EE7">
        <w:rPr>
          <w:bCs/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bCs/>
          <w:i/>
          <w:sz w:val="28"/>
          <w:szCs w:val="28"/>
        </w:rPr>
        <w:t>466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477,6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, по ст. 19.5 КоАП РФ –</w:t>
      </w:r>
      <w:r w:rsidR="008308B2" w:rsidRPr="003C0EE7">
        <w:rPr>
          <w:sz w:val="28"/>
          <w:szCs w:val="28"/>
        </w:rPr>
        <w:t xml:space="preserve"> </w:t>
      </w:r>
      <w:r w:rsidR="00791CB4" w:rsidRPr="003C0EE7">
        <w:rPr>
          <w:sz w:val="28"/>
          <w:szCs w:val="28"/>
        </w:rPr>
        <w:t>206</w:t>
      </w:r>
      <w:r w:rsidR="008308B2" w:rsidRPr="003C0EE7">
        <w:rPr>
          <w:sz w:val="28"/>
          <w:szCs w:val="28"/>
        </w:rPr>
        <w:t xml:space="preserve"> </w:t>
      </w:r>
      <w:r w:rsidRPr="003C0EE7">
        <w:rPr>
          <w:sz w:val="28"/>
          <w:szCs w:val="28"/>
        </w:rPr>
        <w:t>протокол</w:t>
      </w:r>
      <w:r w:rsidR="00791CB4" w:rsidRPr="003C0EE7">
        <w:rPr>
          <w:sz w:val="28"/>
          <w:szCs w:val="28"/>
        </w:rPr>
        <w:t>ов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8308B2" w:rsidRPr="003C0EE7">
        <w:rPr>
          <w:i/>
          <w:sz w:val="28"/>
          <w:szCs w:val="28"/>
        </w:rPr>
        <w:t>154</w:t>
      </w:r>
      <w:r w:rsidRPr="003C0EE7">
        <w:rPr>
          <w:i/>
          <w:sz w:val="28"/>
          <w:szCs w:val="28"/>
        </w:rPr>
        <w:t xml:space="preserve">, </w:t>
      </w:r>
      <w:r w:rsidR="00D5086D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33,7</w:t>
      </w:r>
      <w:r w:rsidRPr="003C0EE7">
        <w:rPr>
          <w:i/>
          <w:sz w:val="28"/>
          <w:szCs w:val="28"/>
        </w:rPr>
        <w:t>%).</w:t>
      </w:r>
      <w:r w:rsidR="00566F8A" w:rsidRPr="003C0EE7">
        <w:rPr>
          <w:i/>
          <w:sz w:val="28"/>
          <w:szCs w:val="28"/>
        </w:rPr>
        <w:t xml:space="preserve"> </w:t>
      </w:r>
    </w:p>
    <w:p w:rsidR="00D613AD" w:rsidRPr="003C0EE7" w:rsidRDefault="00D613AD" w:rsidP="00D613AD">
      <w:pPr>
        <w:ind w:firstLine="709"/>
        <w:jc w:val="both"/>
        <w:rPr>
          <w:i/>
          <w:sz w:val="28"/>
          <w:szCs w:val="28"/>
        </w:rPr>
      </w:pPr>
      <w:proofErr w:type="gramStart"/>
      <w:r w:rsidRPr="003C0EE7">
        <w:rPr>
          <w:sz w:val="28"/>
          <w:szCs w:val="28"/>
        </w:rPr>
        <w:t xml:space="preserve">К административной ответственности в виде наложения штрафа </w:t>
      </w:r>
      <w:r w:rsidRPr="003C0EE7">
        <w:rPr>
          <w:sz w:val="28"/>
          <w:szCs w:val="28"/>
        </w:rPr>
        <w:br/>
        <w:t xml:space="preserve">в соответствии с КоАП РФ привлечено </w:t>
      </w:r>
      <w:r w:rsidR="00791CB4" w:rsidRPr="003C0EE7">
        <w:rPr>
          <w:sz w:val="28"/>
          <w:szCs w:val="28"/>
        </w:rPr>
        <w:t>677</w:t>
      </w:r>
      <w:r w:rsidRPr="003C0EE7">
        <w:rPr>
          <w:sz w:val="28"/>
          <w:szCs w:val="28"/>
        </w:rPr>
        <w:t xml:space="preserve"> лиц</w:t>
      </w:r>
      <w:r w:rsidRPr="003C0EE7">
        <w:rPr>
          <w:i/>
          <w:sz w:val="28"/>
          <w:szCs w:val="28"/>
        </w:rPr>
        <w:t xml:space="preserve"> (АППГ – </w:t>
      </w:r>
      <w:r w:rsidR="00BB1373" w:rsidRPr="003C0EE7">
        <w:rPr>
          <w:i/>
          <w:sz w:val="28"/>
          <w:szCs w:val="28"/>
        </w:rPr>
        <w:t>386</w:t>
      </w:r>
      <w:r w:rsidRPr="003C0EE7">
        <w:rPr>
          <w:i/>
          <w:sz w:val="28"/>
          <w:szCs w:val="28"/>
        </w:rPr>
        <w:t xml:space="preserve">, </w:t>
      </w:r>
      <w:r w:rsidR="00450294" w:rsidRPr="003C0EE7">
        <w:rPr>
          <w:i/>
          <w:sz w:val="28"/>
          <w:szCs w:val="28"/>
        </w:rPr>
        <w:t>у</w:t>
      </w:r>
      <w:r w:rsidR="006E68A3" w:rsidRPr="003C0EE7">
        <w:rPr>
          <w:i/>
          <w:sz w:val="28"/>
          <w:szCs w:val="28"/>
        </w:rPr>
        <w:t>величе</w:t>
      </w:r>
      <w:r w:rsidR="00450294" w:rsidRPr="003C0EE7">
        <w:rPr>
          <w:i/>
          <w:sz w:val="28"/>
          <w:szCs w:val="28"/>
        </w:rPr>
        <w:t>ние</w:t>
      </w:r>
      <w:r w:rsidRPr="003C0EE7">
        <w:rPr>
          <w:i/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br/>
        <w:t xml:space="preserve">на </w:t>
      </w:r>
      <w:r w:rsidR="002F1F06" w:rsidRPr="003C0EE7">
        <w:rPr>
          <w:i/>
          <w:sz w:val="28"/>
          <w:szCs w:val="28"/>
        </w:rPr>
        <w:t>75,3</w:t>
      </w:r>
      <w:r w:rsidRPr="003C0EE7">
        <w:rPr>
          <w:i/>
          <w:sz w:val="28"/>
          <w:szCs w:val="28"/>
        </w:rPr>
        <w:t xml:space="preserve">%), </w:t>
      </w:r>
      <w:r w:rsidRPr="003C0EE7">
        <w:rPr>
          <w:sz w:val="28"/>
          <w:szCs w:val="28"/>
        </w:rPr>
        <w:t>из них должностных –</w:t>
      </w:r>
      <w:r w:rsidR="00791CB4" w:rsidRPr="003C0EE7">
        <w:rPr>
          <w:sz w:val="28"/>
          <w:szCs w:val="28"/>
        </w:rPr>
        <w:t xml:space="preserve"> 440 </w:t>
      </w:r>
      <w:r w:rsidRPr="003C0EE7">
        <w:rPr>
          <w:sz w:val="28"/>
          <w:szCs w:val="28"/>
        </w:rPr>
        <w:t xml:space="preserve">лиц </w:t>
      </w:r>
      <w:r w:rsidRPr="003C0EE7">
        <w:rPr>
          <w:i/>
          <w:sz w:val="28"/>
          <w:szCs w:val="28"/>
        </w:rPr>
        <w:t xml:space="preserve">(АППГ – </w:t>
      </w:r>
      <w:r w:rsidR="00BB1373" w:rsidRPr="003C0EE7">
        <w:rPr>
          <w:i/>
          <w:sz w:val="28"/>
          <w:szCs w:val="28"/>
        </w:rPr>
        <w:t>226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94,6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 xml:space="preserve"> </w:t>
      </w:r>
      <w:r w:rsidRPr="003C0EE7">
        <w:rPr>
          <w:sz w:val="28"/>
          <w:szCs w:val="28"/>
        </w:rPr>
        <w:br/>
        <w:t>и юридических –</w:t>
      </w:r>
      <w:r w:rsidR="00BB1373" w:rsidRPr="003C0EE7">
        <w:rPr>
          <w:sz w:val="28"/>
          <w:szCs w:val="28"/>
        </w:rPr>
        <w:t xml:space="preserve"> </w:t>
      </w:r>
      <w:r w:rsidR="00791CB4" w:rsidRPr="003C0EE7">
        <w:rPr>
          <w:sz w:val="28"/>
          <w:szCs w:val="28"/>
        </w:rPr>
        <w:t>237</w:t>
      </w:r>
      <w:r w:rsidR="00BB1373" w:rsidRPr="003C0EE7">
        <w:rPr>
          <w:sz w:val="28"/>
          <w:szCs w:val="28"/>
        </w:rPr>
        <w:t xml:space="preserve"> </w:t>
      </w:r>
      <w:r w:rsidRPr="003C0EE7">
        <w:rPr>
          <w:sz w:val="28"/>
          <w:szCs w:val="28"/>
        </w:rPr>
        <w:t xml:space="preserve">лиц </w:t>
      </w:r>
      <w:r w:rsidRPr="003C0EE7">
        <w:rPr>
          <w:i/>
          <w:sz w:val="28"/>
          <w:szCs w:val="28"/>
        </w:rPr>
        <w:t xml:space="preserve">(АППГ – </w:t>
      </w:r>
      <w:r w:rsidR="00BB1373" w:rsidRPr="003C0EE7">
        <w:rPr>
          <w:i/>
          <w:sz w:val="28"/>
          <w:szCs w:val="28"/>
        </w:rPr>
        <w:t>160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48,1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 xml:space="preserve">, в том числе </w:t>
      </w:r>
      <w:r w:rsidRPr="003C0EE7">
        <w:rPr>
          <w:sz w:val="28"/>
          <w:szCs w:val="28"/>
        </w:rPr>
        <w:br/>
        <w:t>по ст. 20.</w:t>
      </w:r>
      <w:r w:rsidR="00047946" w:rsidRPr="003C0EE7">
        <w:rPr>
          <w:sz w:val="28"/>
          <w:szCs w:val="28"/>
        </w:rPr>
        <w:t>7</w:t>
      </w:r>
      <w:r w:rsidRPr="003C0EE7">
        <w:rPr>
          <w:sz w:val="28"/>
          <w:szCs w:val="28"/>
        </w:rPr>
        <w:t xml:space="preserve"> КоАП РФ</w:t>
      </w:r>
      <w:r w:rsidRPr="003C0EE7">
        <w:rPr>
          <w:bCs/>
          <w:sz w:val="28"/>
          <w:szCs w:val="28"/>
        </w:rPr>
        <w:t xml:space="preserve"> –</w:t>
      </w:r>
      <w:r w:rsidR="00791CB4" w:rsidRPr="003C0EE7">
        <w:rPr>
          <w:bCs/>
          <w:sz w:val="28"/>
          <w:szCs w:val="28"/>
        </w:rPr>
        <w:t xml:space="preserve"> 573</w:t>
      </w:r>
      <w:r w:rsidR="00BB1373" w:rsidRPr="003C0EE7">
        <w:rPr>
          <w:bCs/>
          <w:sz w:val="28"/>
          <w:szCs w:val="28"/>
        </w:rPr>
        <w:t xml:space="preserve"> </w:t>
      </w:r>
      <w:r w:rsidRPr="003C0EE7">
        <w:rPr>
          <w:bCs/>
          <w:sz w:val="28"/>
          <w:szCs w:val="28"/>
        </w:rPr>
        <w:t>лиц</w:t>
      </w:r>
      <w:r w:rsidR="00791CB4" w:rsidRPr="003C0EE7">
        <w:rPr>
          <w:bCs/>
          <w:sz w:val="28"/>
          <w:szCs w:val="28"/>
        </w:rPr>
        <w:t>а</w:t>
      </w:r>
      <w:r w:rsidRPr="003C0EE7">
        <w:rPr>
          <w:bCs/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 xml:space="preserve">(АППГ – </w:t>
      </w:r>
      <w:r w:rsidR="00BB1373" w:rsidRPr="003C0EE7">
        <w:rPr>
          <w:bCs/>
          <w:i/>
          <w:sz w:val="28"/>
          <w:szCs w:val="28"/>
        </w:rPr>
        <w:t>301</w:t>
      </w:r>
      <w:r w:rsidRPr="003C0EE7">
        <w:rPr>
          <w:i/>
          <w:sz w:val="28"/>
          <w:szCs w:val="28"/>
        </w:rPr>
        <w:t xml:space="preserve">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90,3</w:t>
      </w:r>
      <w:r w:rsidRPr="003C0EE7">
        <w:rPr>
          <w:i/>
          <w:sz w:val="28"/>
          <w:szCs w:val="28"/>
        </w:rPr>
        <w:t>%)</w:t>
      </w:r>
      <w:r w:rsidRPr="003C0EE7">
        <w:rPr>
          <w:sz w:val="28"/>
          <w:szCs w:val="28"/>
        </w:rPr>
        <w:t>, по ст. 19.5 КоАП РФ –</w:t>
      </w:r>
      <w:r w:rsidR="00BB1373" w:rsidRPr="003C0EE7">
        <w:rPr>
          <w:sz w:val="28"/>
          <w:szCs w:val="28"/>
        </w:rPr>
        <w:t xml:space="preserve"> </w:t>
      </w:r>
      <w:r w:rsidR="00791CB4" w:rsidRPr="003C0EE7">
        <w:rPr>
          <w:sz w:val="28"/>
          <w:szCs w:val="28"/>
        </w:rPr>
        <w:t>103</w:t>
      </w:r>
      <w:proofErr w:type="gramEnd"/>
      <w:r w:rsidR="00BB1373" w:rsidRPr="003C0EE7">
        <w:rPr>
          <w:sz w:val="28"/>
          <w:szCs w:val="28"/>
        </w:rPr>
        <w:t xml:space="preserve"> </w:t>
      </w:r>
      <w:r w:rsidRPr="003C0EE7">
        <w:rPr>
          <w:sz w:val="28"/>
          <w:szCs w:val="28"/>
        </w:rPr>
        <w:t>лиц</w:t>
      </w:r>
      <w:r w:rsidR="009421C0" w:rsidRPr="003C0EE7">
        <w:rPr>
          <w:sz w:val="28"/>
          <w:szCs w:val="28"/>
        </w:rPr>
        <w:t>а</w:t>
      </w:r>
      <w:r w:rsidRPr="003C0EE7">
        <w:rPr>
          <w:sz w:val="28"/>
          <w:szCs w:val="28"/>
        </w:rPr>
        <w:t xml:space="preserve"> </w:t>
      </w:r>
      <w:r w:rsidRPr="003C0EE7">
        <w:rPr>
          <w:i/>
          <w:sz w:val="28"/>
          <w:szCs w:val="28"/>
        </w:rPr>
        <w:t>(АППГ –</w:t>
      </w:r>
      <w:r w:rsidR="00C97726" w:rsidRPr="003C0EE7">
        <w:rPr>
          <w:i/>
          <w:sz w:val="28"/>
          <w:szCs w:val="28"/>
        </w:rPr>
        <w:t xml:space="preserve"> </w:t>
      </w:r>
      <w:r w:rsidR="00BB1373" w:rsidRPr="003C0EE7">
        <w:rPr>
          <w:i/>
          <w:sz w:val="28"/>
          <w:szCs w:val="28"/>
        </w:rPr>
        <w:t>84</w:t>
      </w:r>
      <w:r w:rsidRPr="003C0EE7">
        <w:rPr>
          <w:i/>
          <w:sz w:val="28"/>
          <w:szCs w:val="28"/>
        </w:rPr>
        <w:t xml:space="preserve">, </w:t>
      </w:r>
      <w:r w:rsidR="00566F8A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22,6</w:t>
      </w:r>
      <w:r w:rsidRPr="003C0EE7">
        <w:rPr>
          <w:i/>
          <w:sz w:val="28"/>
          <w:szCs w:val="28"/>
        </w:rPr>
        <w:t>%).</w:t>
      </w:r>
    </w:p>
    <w:p w:rsidR="00D613AD" w:rsidRPr="003C0EE7" w:rsidRDefault="00D613AD" w:rsidP="00985F58">
      <w:pPr>
        <w:ind w:firstLine="709"/>
        <w:jc w:val="both"/>
        <w:rPr>
          <w:i/>
          <w:sz w:val="28"/>
          <w:szCs w:val="28"/>
        </w:rPr>
      </w:pPr>
      <w:r w:rsidRPr="003C0EE7">
        <w:rPr>
          <w:sz w:val="28"/>
          <w:szCs w:val="28"/>
        </w:rPr>
        <w:t>Сумма наложенных административных штрафов за несоблюдение обязательных требований составила</w:t>
      </w:r>
      <w:r w:rsidR="009421C0" w:rsidRPr="003C0EE7">
        <w:rPr>
          <w:sz w:val="28"/>
          <w:szCs w:val="28"/>
        </w:rPr>
        <w:t xml:space="preserve"> </w:t>
      </w:r>
      <w:r w:rsidR="000717E2" w:rsidRPr="003C0EE7">
        <w:rPr>
          <w:sz w:val="28"/>
          <w:szCs w:val="28"/>
        </w:rPr>
        <w:t>12788</w:t>
      </w:r>
      <w:r w:rsidR="00BB1373" w:rsidRPr="003C0EE7">
        <w:rPr>
          <w:sz w:val="28"/>
          <w:szCs w:val="28"/>
        </w:rPr>
        <w:t xml:space="preserve"> </w:t>
      </w:r>
      <w:r w:rsidRPr="003C0EE7">
        <w:rPr>
          <w:sz w:val="28"/>
          <w:szCs w:val="28"/>
        </w:rPr>
        <w:t>тыс. руб.</w:t>
      </w:r>
      <w:r w:rsidRPr="003C0EE7">
        <w:rPr>
          <w:i/>
          <w:sz w:val="28"/>
          <w:szCs w:val="28"/>
        </w:rPr>
        <w:t xml:space="preserve"> (АППГ – </w:t>
      </w:r>
      <w:r w:rsidR="00BB1373" w:rsidRPr="003C0EE7">
        <w:rPr>
          <w:i/>
          <w:sz w:val="28"/>
          <w:szCs w:val="28"/>
        </w:rPr>
        <w:t xml:space="preserve">6415,780 </w:t>
      </w:r>
      <w:r w:rsidRPr="003C0EE7">
        <w:rPr>
          <w:i/>
          <w:sz w:val="28"/>
          <w:szCs w:val="28"/>
        </w:rPr>
        <w:t xml:space="preserve">тыс. руб., </w:t>
      </w:r>
      <w:r w:rsidR="00BC3205" w:rsidRPr="003C0EE7">
        <w:rPr>
          <w:i/>
          <w:sz w:val="28"/>
          <w:szCs w:val="28"/>
        </w:rPr>
        <w:t>увеличение</w:t>
      </w:r>
      <w:r w:rsidRPr="003C0EE7">
        <w:rPr>
          <w:i/>
          <w:sz w:val="28"/>
          <w:szCs w:val="28"/>
        </w:rPr>
        <w:t xml:space="preserve"> на </w:t>
      </w:r>
      <w:r w:rsidR="002F1F06" w:rsidRPr="003C0EE7">
        <w:rPr>
          <w:i/>
          <w:sz w:val="28"/>
          <w:szCs w:val="28"/>
        </w:rPr>
        <w:t>99,3</w:t>
      </w:r>
      <w:r w:rsidRPr="003C0EE7">
        <w:rPr>
          <w:i/>
          <w:sz w:val="28"/>
          <w:szCs w:val="28"/>
        </w:rPr>
        <w:t>%).</w:t>
      </w:r>
    </w:p>
    <w:p w:rsidR="00850539" w:rsidRPr="003C0EE7" w:rsidRDefault="00850539" w:rsidP="00FA62CA">
      <w:pPr>
        <w:ind w:firstLine="709"/>
        <w:jc w:val="both"/>
        <w:rPr>
          <w:sz w:val="28"/>
          <w:szCs w:val="28"/>
        </w:rPr>
      </w:pPr>
    </w:p>
    <w:p w:rsidR="00D613AD" w:rsidRPr="003C0EE7" w:rsidRDefault="00CC2263" w:rsidP="00D55AD1">
      <w:pPr>
        <w:pStyle w:val="1"/>
        <w:tabs>
          <w:tab w:val="left" w:pos="9781"/>
        </w:tabs>
        <w:ind w:left="0" w:right="-2" w:firstLine="142"/>
        <w:rPr>
          <w:rFonts w:eastAsia="Calibri"/>
          <w:color w:val="auto"/>
          <w:sz w:val="28"/>
          <w:lang w:eastAsia="en-US"/>
        </w:rPr>
      </w:pPr>
      <w:bookmarkStart w:id="5" w:name="_Toc90049149"/>
      <w:r w:rsidRPr="003C0EE7">
        <w:rPr>
          <w:rFonts w:eastAsia="Calibri"/>
          <w:color w:val="auto"/>
          <w:sz w:val="28"/>
          <w:lang w:eastAsia="en-US"/>
        </w:rPr>
        <w:t xml:space="preserve">1.2. </w:t>
      </w:r>
      <w:r w:rsidR="00A511B3" w:rsidRPr="003C0EE7">
        <w:rPr>
          <w:rFonts w:eastAsia="Calibri"/>
          <w:color w:val="auto"/>
          <w:sz w:val="28"/>
          <w:lang w:eastAsia="en-US"/>
        </w:rPr>
        <w:t>Описание текущего развития профилактической деятельности контрольного (надзорного) органа</w:t>
      </w:r>
      <w:bookmarkEnd w:id="5"/>
    </w:p>
    <w:p w:rsidR="00AB4016" w:rsidRPr="003C0EE7" w:rsidRDefault="00AB4016" w:rsidP="00AB4016">
      <w:pPr>
        <w:rPr>
          <w:rFonts w:eastAsia="Calibri"/>
          <w:lang w:eastAsia="en-US"/>
        </w:rPr>
      </w:pPr>
    </w:p>
    <w:p w:rsidR="00D613AD" w:rsidRPr="003C0EE7" w:rsidRDefault="00D613AD" w:rsidP="00FA62CA">
      <w:pPr>
        <w:ind w:firstLine="709"/>
        <w:jc w:val="both"/>
        <w:rPr>
          <w:sz w:val="28"/>
          <w:szCs w:val="28"/>
        </w:rPr>
      </w:pPr>
      <w:proofErr w:type="gramStart"/>
      <w:r w:rsidRPr="003C0EE7">
        <w:rPr>
          <w:sz w:val="28"/>
          <w:szCs w:val="28"/>
        </w:rPr>
        <w:t>Данные о проведении мероприятий по профилактике нарушений обязательных требований в</w:t>
      </w:r>
      <w:r w:rsidRPr="003C0EE7">
        <w:rPr>
          <w:b/>
          <w:sz w:val="28"/>
          <w:szCs w:val="28"/>
        </w:rPr>
        <w:t xml:space="preserve"> </w:t>
      </w:r>
      <w:r w:rsidRPr="003C0EE7">
        <w:rPr>
          <w:sz w:val="28"/>
          <w:szCs w:val="28"/>
        </w:rPr>
        <w:t xml:space="preserve">области </w:t>
      </w:r>
      <w:r w:rsidR="00DA53B5" w:rsidRPr="003C0EE7">
        <w:rPr>
          <w:sz w:val="28"/>
          <w:szCs w:val="28"/>
        </w:rPr>
        <w:t>гражданской обороны</w:t>
      </w:r>
      <w:r w:rsidRPr="003C0EE7">
        <w:rPr>
          <w:sz w:val="28"/>
          <w:szCs w:val="28"/>
        </w:rPr>
        <w:t xml:space="preserve"> за </w:t>
      </w:r>
      <w:r w:rsidR="00E83AB3" w:rsidRPr="003C0EE7">
        <w:rPr>
          <w:sz w:val="28"/>
          <w:szCs w:val="28"/>
        </w:rPr>
        <w:t>6</w:t>
      </w:r>
      <w:r w:rsidRPr="003C0EE7">
        <w:rPr>
          <w:sz w:val="28"/>
          <w:szCs w:val="28"/>
        </w:rPr>
        <w:t xml:space="preserve"> месяцев 202</w:t>
      </w:r>
      <w:r w:rsidR="00DA5470" w:rsidRPr="003C0EE7">
        <w:rPr>
          <w:sz w:val="28"/>
          <w:szCs w:val="28"/>
        </w:rPr>
        <w:t>3</w:t>
      </w:r>
      <w:r w:rsidRPr="003C0EE7">
        <w:rPr>
          <w:sz w:val="28"/>
          <w:szCs w:val="28"/>
        </w:rPr>
        <w:t xml:space="preserve"> года</w:t>
      </w:r>
      <w:r w:rsidR="009421C0" w:rsidRPr="003C0EE7">
        <w:rPr>
          <w:sz w:val="28"/>
          <w:szCs w:val="28"/>
        </w:rPr>
        <w:t xml:space="preserve"> и 6 месяцев 202</w:t>
      </w:r>
      <w:r w:rsidR="00DA5470" w:rsidRPr="003C0EE7">
        <w:rPr>
          <w:sz w:val="28"/>
          <w:szCs w:val="28"/>
        </w:rPr>
        <w:t>4</w:t>
      </w:r>
      <w:r w:rsidR="009421C0" w:rsidRPr="003C0EE7">
        <w:rPr>
          <w:sz w:val="28"/>
          <w:szCs w:val="28"/>
        </w:rPr>
        <w:t xml:space="preserve"> года</w:t>
      </w:r>
      <w:r w:rsidRPr="003C0EE7">
        <w:rPr>
          <w:sz w:val="28"/>
          <w:szCs w:val="28"/>
        </w:rPr>
        <w:t xml:space="preserve">, представленные территориальными органами МЧС России по </w:t>
      </w:r>
      <w:r w:rsidR="00DD7143" w:rsidRPr="003C0EE7">
        <w:rPr>
          <w:rFonts w:eastAsiaTheme="minorEastAsia"/>
          <w:sz w:val="28"/>
          <w:szCs w:val="28"/>
        </w:rPr>
        <w:t>форме 14-ГОЧС приказа МЧС России от 22 декабря 2021 г. № 900 «О предоставлении отчетности по деятельности, осуществляемой органами государственного пожарного надзора МЧС России»</w:t>
      </w:r>
      <w:r w:rsidR="00194DF3" w:rsidRPr="003C0EE7">
        <w:rPr>
          <w:rFonts w:eastAsiaTheme="minorEastAsia"/>
          <w:sz w:val="28"/>
          <w:szCs w:val="28"/>
        </w:rPr>
        <w:t>,</w:t>
      </w:r>
      <w:r w:rsidRPr="003C0EE7">
        <w:rPr>
          <w:sz w:val="28"/>
          <w:szCs w:val="28"/>
        </w:rPr>
        <w:t xml:space="preserve"> приведены в </w:t>
      </w:r>
      <w:r w:rsidR="000F1A0C" w:rsidRPr="003C0EE7">
        <w:rPr>
          <w:sz w:val="28"/>
          <w:szCs w:val="28"/>
        </w:rPr>
        <w:t>таблице 1</w:t>
      </w:r>
      <w:r w:rsidRPr="003C0EE7">
        <w:rPr>
          <w:sz w:val="28"/>
          <w:szCs w:val="28"/>
        </w:rPr>
        <w:t>.</w:t>
      </w:r>
      <w:proofErr w:type="gramEnd"/>
    </w:p>
    <w:p w:rsidR="000F1A0C" w:rsidRPr="003C0EE7" w:rsidRDefault="000F1A0C" w:rsidP="00FA62CA">
      <w:pPr>
        <w:ind w:firstLine="709"/>
        <w:jc w:val="both"/>
        <w:rPr>
          <w:sz w:val="28"/>
          <w:szCs w:val="28"/>
        </w:rPr>
      </w:pPr>
    </w:p>
    <w:p w:rsidR="000F1A0C" w:rsidRPr="003C0EE7" w:rsidRDefault="000F1A0C" w:rsidP="000F1A0C">
      <w:pPr>
        <w:ind w:firstLine="709"/>
        <w:jc w:val="right"/>
        <w:rPr>
          <w:sz w:val="28"/>
          <w:szCs w:val="28"/>
        </w:rPr>
      </w:pPr>
      <w:r w:rsidRPr="003C0EE7">
        <w:rPr>
          <w:sz w:val="28"/>
          <w:szCs w:val="28"/>
        </w:rPr>
        <w:t>Таблица 1</w:t>
      </w:r>
    </w:p>
    <w:p w:rsidR="00D613AD" w:rsidRPr="003C0EE7" w:rsidRDefault="00D613AD" w:rsidP="00D613AD">
      <w:pPr>
        <w:jc w:val="center"/>
        <w:rPr>
          <w:sz w:val="28"/>
          <w:szCs w:val="28"/>
        </w:rPr>
      </w:pPr>
      <w:r w:rsidRPr="003C0EE7">
        <w:rPr>
          <w:sz w:val="28"/>
          <w:szCs w:val="28"/>
        </w:rPr>
        <w:t xml:space="preserve">Данные о проведении мероприятий по профилактике нарушений обязательных требований в области </w:t>
      </w:r>
      <w:r w:rsidR="00DA53B5" w:rsidRPr="003C0EE7">
        <w:rPr>
          <w:sz w:val="28"/>
          <w:szCs w:val="28"/>
        </w:rPr>
        <w:t>гражданской обороны</w:t>
      </w:r>
    </w:p>
    <w:p w:rsidR="00D613AD" w:rsidRPr="003C0EE7" w:rsidRDefault="00D613AD" w:rsidP="00D613AD">
      <w:pPr>
        <w:jc w:val="center"/>
        <w:rPr>
          <w:sz w:val="28"/>
          <w:szCs w:val="28"/>
        </w:rPr>
      </w:pPr>
      <w:r w:rsidRPr="003C0EE7">
        <w:rPr>
          <w:sz w:val="28"/>
          <w:szCs w:val="28"/>
        </w:rPr>
        <w:t xml:space="preserve">за </w:t>
      </w:r>
      <w:r w:rsidR="009C2619" w:rsidRPr="003C0EE7">
        <w:rPr>
          <w:sz w:val="28"/>
          <w:szCs w:val="28"/>
        </w:rPr>
        <w:t>6</w:t>
      </w:r>
      <w:r w:rsidRPr="003C0EE7">
        <w:rPr>
          <w:sz w:val="28"/>
          <w:szCs w:val="28"/>
        </w:rPr>
        <w:t xml:space="preserve"> месяцев 202</w:t>
      </w:r>
      <w:r w:rsidR="00DA5470" w:rsidRPr="003C0EE7">
        <w:rPr>
          <w:sz w:val="28"/>
          <w:szCs w:val="28"/>
        </w:rPr>
        <w:t>4</w:t>
      </w:r>
      <w:r w:rsidR="000F1A0C" w:rsidRPr="003C0EE7">
        <w:rPr>
          <w:sz w:val="28"/>
          <w:szCs w:val="28"/>
        </w:rPr>
        <w:t xml:space="preserve"> года</w:t>
      </w:r>
    </w:p>
    <w:p w:rsidR="00D613AD" w:rsidRPr="003C0EE7" w:rsidRDefault="00D613AD" w:rsidP="00D613AD">
      <w:pPr>
        <w:ind w:firstLine="709"/>
        <w:jc w:val="right"/>
        <w:rPr>
          <w:rFonts w:eastAsia="Calibri"/>
          <w:sz w:val="14"/>
          <w:szCs w:val="16"/>
          <w:lang w:eastAsia="en-US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3798"/>
        <w:gridCol w:w="992"/>
        <w:gridCol w:w="993"/>
        <w:gridCol w:w="1134"/>
      </w:tblGrid>
      <w:tr w:rsidR="00A9394E" w:rsidRPr="003C0EE7" w:rsidTr="00B86D76">
        <w:trPr>
          <w:trHeight w:val="513"/>
          <w:tblHeader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94E" w:rsidRPr="003C0EE7" w:rsidRDefault="00A939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94E" w:rsidRPr="003C0EE7" w:rsidRDefault="00A9394E" w:rsidP="00A939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6 мес. 2023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94E" w:rsidRPr="003C0EE7" w:rsidRDefault="00A9394E" w:rsidP="00A939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6 мес. 2024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394E" w:rsidRPr="003C0EE7" w:rsidRDefault="00A9394E" w:rsidP="00A9394E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3C0EE7">
              <w:rPr>
                <w:b/>
                <w:sz w:val="21"/>
                <w:szCs w:val="21"/>
                <w:lang w:eastAsia="en-US"/>
              </w:rPr>
              <w:t>АППГ,%</w:t>
            </w:r>
          </w:p>
        </w:tc>
      </w:tr>
      <w:tr w:rsidR="00370557" w:rsidRPr="003C0EE7" w:rsidTr="00B86D76">
        <w:trPr>
          <w:trHeight w:val="91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89C" w:rsidRPr="003C0EE7" w:rsidRDefault="0054089C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Информирование подконтрольных хозяйствующих субъектов и граждан по вопросам соблюдения обязательных требований с использованием информационных технологий и научно-технических д</w:t>
            </w:r>
            <w:r w:rsidR="004C402F" w:rsidRPr="003C0EE7">
              <w:rPr>
                <w:lang w:eastAsia="en-US"/>
              </w:rPr>
              <w:t>остижений,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89C" w:rsidRPr="003C0EE7" w:rsidRDefault="00722564" w:rsidP="00B86D76">
            <w:pPr>
              <w:jc w:val="center"/>
              <w:rPr>
                <w:sz w:val="32"/>
                <w:szCs w:val="32"/>
                <w:lang w:eastAsia="en-US"/>
              </w:rPr>
            </w:pPr>
            <w:r w:rsidRPr="003C0EE7">
              <w:rPr>
                <w:szCs w:val="32"/>
                <w:lang w:eastAsia="en-US"/>
              </w:rPr>
              <w:t>6573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089C" w:rsidRPr="003C0EE7" w:rsidRDefault="004C402F" w:rsidP="00B86D7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3C0EE7">
              <w:rPr>
                <w:lang w:eastAsia="en-US"/>
              </w:rPr>
              <w:t>5445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89C" w:rsidRPr="003C0EE7" w:rsidRDefault="00566F8A" w:rsidP="00B86D76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3C0EE7">
              <w:rPr>
                <w:szCs w:val="32"/>
                <w:lang w:eastAsia="en-US"/>
              </w:rPr>
              <w:t>-17,1</w:t>
            </w:r>
          </w:p>
        </w:tc>
      </w:tr>
      <w:tr w:rsidR="00BB1373" w:rsidRPr="003C0EE7" w:rsidTr="00B86D76">
        <w:trPr>
          <w:trHeight w:val="413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73" w:rsidRPr="003C0EE7" w:rsidRDefault="004C402F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Р</w:t>
            </w:r>
            <w:r w:rsidR="00BB1373" w:rsidRPr="003C0EE7">
              <w:rPr>
                <w:lang w:eastAsia="en-US"/>
              </w:rPr>
              <w:t>ассмотрено жалоб, полученных по «горячей линии»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373" w:rsidRPr="003C0EE7" w:rsidRDefault="00BB1373">
            <w:pPr>
              <w:jc w:val="both"/>
            </w:pPr>
            <w:r w:rsidRPr="003C0EE7">
              <w:t>на нарушителей обязательных требований,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4C402F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566F8A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9</w:t>
            </w:r>
          </w:p>
        </w:tc>
      </w:tr>
      <w:tr w:rsidR="00BB1373" w:rsidRPr="003C0EE7" w:rsidTr="00B86D76">
        <w:trPr>
          <w:trHeight w:val="47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73" w:rsidRPr="003C0EE7" w:rsidRDefault="00BB1373">
            <w:pPr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373" w:rsidRPr="003C0EE7" w:rsidRDefault="00BB1373">
            <w:pPr>
              <w:jc w:val="both"/>
            </w:pPr>
            <w:r w:rsidRPr="003C0EE7">
              <w:t>на действие (бездействие) контрольно-надзорного органа,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4C402F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566F8A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1700</w:t>
            </w:r>
          </w:p>
        </w:tc>
      </w:tr>
      <w:tr w:rsidR="00BB1373" w:rsidRPr="003C0EE7" w:rsidTr="00B86D76">
        <w:trPr>
          <w:trHeight w:val="72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Опубликовано обзоров типовых нарушений обязательных требований с описанием способов их недопущения в сети Интернет,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0717E2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-1</w:t>
            </w:r>
            <w:r w:rsidR="00566F8A" w:rsidRPr="003C0EE7">
              <w:rPr>
                <w:lang w:eastAsia="en-US"/>
              </w:rPr>
              <w:t>2,5</w:t>
            </w:r>
          </w:p>
        </w:tc>
      </w:tr>
      <w:tr w:rsidR="00BB1373" w:rsidRPr="003C0EE7" w:rsidTr="00B86D76">
        <w:trPr>
          <w:trHeight w:val="51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Подготовлено и опубликовано руководств по соблюдению обязательных требований,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4457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0717E2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566F8A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57,2</w:t>
            </w:r>
          </w:p>
        </w:tc>
      </w:tr>
      <w:tr w:rsidR="00BB1373" w:rsidRPr="003C0EE7" w:rsidTr="00B86D76">
        <w:trPr>
          <w:trHeight w:val="30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Подготовлено комментариев об изменениях в законодательстве, ед.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0717E2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-</w:t>
            </w:r>
            <w:r w:rsidR="00F164D8" w:rsidRPr="003C0EE7">
              <w:rPr>
                <w:lang w:eastAsia="en-US"/>
              </w:rPr>
              <w:t>5,8</w:t>
            </w:r>
          </w:p>
        </w:tc>
      </w:tr>
      <w:tr w:rsidR="00BB1373" w:rsidRPr="003C0EE7" w:rsidTr="00B86D76">
        <w:trPr>
          <w:trHeight w:val="68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Проведено консультаций по разъяснению обязательных требований юридическим лицам и предпринимателям в ходе мероприятий по контролю,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4C402F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2388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F164D8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358,3</w:t>
            </w:r>
          </w:p>
        </w:tc>
      </w:tr>
      <w:tr w:rsidR="00BB1373" w:rsidRPr="003C0EE7" w:rsidTr="00B86D76">
        <w:trPr>
          <w:trHeight w:val="4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</w:t>
            </w:r>
            <w:proofErr w:type="spellStart"/>
            <w:r w:rsidRPr="003C0EE7">
              <w:rPr>
                <w:lang w:eastAsia="en-US"/>
              </w:rPr>
              <w:t>вебинаров</w:t>
            </w:r>
            <w:proofErr w:type="spellEnd"/>
            <w:r w:rsidRPr="003C0EE7">
              <w:rPr>
                <w:lang w:eastAsia="en-US"/>
              </w:rPr>
              <w:t>, заседаний рабочих групп, совещаний и др.), 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201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0717E2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-</w:t>
            </w:r>
            <w:r w:rsidR="00F164D8" w:rsidRPr="003C0EE7">
              <w:rPr>
                <w:lang w:eastAsia="en-US"/>
              </w:rPr>
              <w:t>44,7</w:t>
            </w:r>
          </w:p>
        </w:tc>
      </w:tr>
      <w:tr w:rsidR="00BB1373" w:rsidRPr="003C0EE7" w:rsidTr="00B86D76">
        <w:trPr>
          <w:trHeight w:val="45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Размещено в открытых источниках описаний процессов проведения контрольно-надзорных мероприятий, раз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0717E2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F164D8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64,5</w:t>
            </w:r>
          </w:p>
        </w:tc>
      </w:tr>
      <w:tr w:rsidR="00BB1373" w:rsidRPr="003C0EE7" w:rsidTr="00B86D76">
        <w:trPr>
          <w:trHeight w:val="47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Предоставлено консультаций в ходе надзорных и профилактических мероприятий, 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3706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4C402F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8146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F164D8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119,8</w:t>
            </w:r>
          </w:p>
        </w:tc>
      </w:tr>
      <w:tr w:rsidR="00BB1373" w:rsidRPr="003C0EE7" w:rsidTr="00B86D76">
        <w:trPr>
          <w:trHeight w:val="28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373" w:rsidRPr="003C0EE7" w:rsidRDefault="00BB1373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Выдано предостережений о недопустимости нарушения обязательных требований, всего, 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BB1373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</w:t>
            </w:r>
            <w:r w:rsidR="00F54FBA" w:rsidRPr="003C0EE7">
              <w:rPr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4C402F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73" w:rsidRPr="003C0EE7" w:rsidRDefault="00F164D8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-5</w:t>
            </w:r>
            <w:r w:rsidR="00F54FBA" w:rsidRPr="003C0EE7">
              <w:rPr>
                <w:lang w:eastAsia="en-US"/>
              </w:rPr>
              <w:t>9</w:t>
            </w:r>
            <w:r w:rsidRPr="003C0EE7">
              <w:rPr>
                <w:lang w:eastAsia="en-US"/>
              </w:rPr>
              <w:t>,</w:t>
            </w:r>
            <w:r w:rsidR="00F54FBA" w:rsidRPr="003C0EE7">
              <w:rPr>
                <w:lang w:eastAsia="en-US"/>
              </w:rPr>
              <w:t>8</w:t>
            </w:r>
          </w:p>
        </w:tc>
      </w:tr>
      <w:tr w:rsidR="004C402F" w:rsidRPr="003C0EE7" w:rsidTr="00B86D76">
        <w:trPr>
          <w:trHeight w:val="28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2F" w:rsidRPr="003C0EE7" w:rsidRDefault="004C402F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Проведено профилактических визитов,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2F" w:rsidRPr="003C0EE7" w:rsidRDefault="00722564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2F" w:rsidRPr="003C0EE7" w:rsidRDefault="00DB2B0B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3244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2F" w:rsidRPr="003C0EE7" w:rsidRDefault="00F164D8" w:rsidP="00B86D76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-36,5</w:t>
            </w:r>
          </w:p>
        </w:tc>
      </w:tr>
    </w:tbl>
    <w:p w:rsidR="00D613AD" w:rsidRPr="003C0EE7" w:rsidRDefault="00D613AD" w:rsidP="00FA62CA">
      <w:pPr>
        <w:ind w:firstLine="709"/>
        <w:jc w:val="both"/>
        <w:rPr>
          <w:b/>
          <w:bCs/>
          <w:sz w:val="28"/>
          <w:szCs w:val="28"/>
        </w:rPr>
      </w:pPr>
    </w:p>
    <w:p w:rsidR="00D9039D" w:rsidRPr="003C0EE7" w:rsidRDefault="00CC2263" w:rsidP="00AB4016">
      <w:pPr>
        <w:pStyle w:val="1"/>
        <w:tabs>
          <w:tab w:val="left" w:pos="992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6" w:name="_Toc90049150"/>
      <w:r w:rsidRPr="003C0EE7">
        <w:rPr>
          <w:rFonts w:eastAsia="Calibri"/>
          <w:color w:val="auto"/>
          <w:sz w:val="28"/>
          <w:lang w:eastAsia="en-US"/>
        </w:rPr>
        <w:t xml:space="preserve">1.3. </w:t>
      </w:r>
      <w:r w:rsidR="00A511B3" w:rsidRPr="003C0EE7">
        <w:rPr>
          <w:rFonts w:eastAsia="Calibri"/>
          <w:color w:val="auto"/>
          <w:sz w:val="28"/>
          <w:lang w:eastAsia="en-US"/>
        </w:rPr>
        <w:t xml:space="preserve">Характеристика проблем, на решение которых направлена </w:t>
      </w:r>
      <w:r w:rsidR="00F175EC" w:rsidRPr="003C0EE7">
        <w:rPr>
          <w:rFonts w:eastAsia="Calibri"/>
          <w:color w:val="auto"/>
          <w:sz w:val="28"/>
          <w:lang w:eastAsia="en-US"/>
        </w:rPr>
        <w:t>П</w:t>
      </w:r>
      <w:r w:rsidR="00A511B3" w:rsidRPr="003C0EE7">
        <w:rPr>
          <w:rFonts w:eastAsia="Calibri"/>
          <w:color w:val="auto"/>
          <w:sz w:val="28"/>
          <w:lang w:eastAsia="en-US"/>
        </w:rPr>
        <w:t>рограмма профилактики</w:t>
      </w:r>
      <w:r w:rsidR="00F175EC" w:rsidRPr="003C0EE7">
        <w:rPr>
          <w:rFonts w:eastAsia="Calibri"/>
          <w:color w:val="auto"/>
          <w:sz w:val="28"/>
          <w:lang w:eastAsia="en-US"/>
        </w:rPr>
        <w:t xml:space="preserve">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</w:r>
      <w:r w:rsidR="00DA5470" w:rsidRPr="003C0EE7">
        <w:rPr>
          <w:rFonts w:eastAsia="Calibri"/>
          <w:color w:val="auto"/>
          <w:sz w:val="28"/>
          <w:lang w:eastAsia="en-US"/>
        </w:rPr>
        <w:t>5</w:t>
      </w:r>
      <w:r w:rsidR="00F175EC" w:rsidRPr="003C0EE7">
        <w:rPr>
          <w:rFonts w:eastAsia="Calibri"/>
          <w:color w:val="auto"/>
          <w:sz w:val="28"/>
          <w:lang w:eastAsia="en-US"/>
        </w:rPr>
        <w:t xml:space="preserve"> год</w:t>
      </w:r>
      <w:bookmarkEnd w:id="6"/>
    </w:p>
    <w:p w:rsidR="00AB4016" w:rsidRPr="003C0EE7" w:rsidRDefault="00AB4016" w:rsidP="00AB4016">
      <w:pPr>
        <w:rPr>
          <w:rFonts w:eastAsia="Calibri"/>
          <w:lang w:eastAsia="en-US"/>
        </w:rPr>
      </w:pPr>
    </w:p>
    <w:p w:rsidR="00D613AD" w:rsidRPr="003C0EE7" w:rsidRDefault="00D613AD" w:rsidP="00D613AD">
      <w:pPr>
        <w:shd w:val="clear" w:color="auto" w:fill="FFFFFF"/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Сведения о </w:t>
      </w:r>
      <w:r w:rsidR="00DA53B5" w:rsidRPr="003C0EE7">
        <w:rPr>
          <w:sz w:val="28"/>
          <w:szCs w:val="28"/>
        </w:rPr>
        <w:t xml:space="preserve">военных конфликтах, </w:t>
      </w:r>
      <w:r w:rsidRPr="003C0EE7">
        <w:rPr>
          <w:sz w:val="28"/>
        </w:rPr>
        <w:t>чрезвычайных ситуациях</w:t>
      </w:r>
      <w:r w:rsidRPr="003C0EE7">
        <w:rPr>
          <w:sz w:val="28"/>
          <w:szCs w:val="28"/>
        </w:rPr>
        <w:t xml:space="preserve"> и их последствиях</w:t>
      </w:r>
      <w:r w:rsidR="000F1A0C" w:rsidRPr="003C0EE7">
        <w:rPr>
          <w:sz w:val="28"/>
          <w:szCs w:val="28"/>
        </w:rPr>
        <w:t xml:space="preserve"> за </w:t>
      </w:r>
      <w:r w:rsidR="00A50EB1" w:rsidRPr="003C0EE7">
        <w:rPr>
          <w:sz w:val="28"/>
          <w:szCs w:val="28"/>
        </w:rPr>
        <w:t>6</w:t>
      </w:r>
      <w:r w:rsidR="000F1A0C" w:rsidRPr="003C0EE7">
        <w:rPr>
          <w:sz w:val="28"/>
          <w:szCs w:val="28"/>
        </w:rPr>
        <w:t xml:space="preserve"> месяцев 202</w:t>
      </w:r>
      <w:r w:rsidR="00DA5470" w:rsidRPr="003C0EE7">
        <w:rPr>
          <w:sz w:val="28"/>
          <w:szCs w:val="28"/>
        </w:rPr>
        <w:t>4</w:t>
      </w:r>
      <w:r w:rsidR="000F1A0C" w:rsidRPr="003C0EE7">
        <w:rPr>
          <w:sz w:val="28"/>
          <w:szCs w:val="28"/>
        </w:rPr>
        <w:t xml:space="preserve"> года</w:t>
      </w:r>
      <w:r w:rsidRPr="003C0EE7">
        <w:rPr>
          <w:sz w:val="28"/>
          <w:szCs w:val="28"/>
        </w:rPr>
        <w:t xml:space="preserve">, произошедших на объектах надзора по категориям риска, приведены в </w:t>
      </w:r>
      <w:r w:rsidR="000F1A0C" w:rsidRPr="003C0EE7">
        <w:rPr>
          <w:sz w:val="28"/>
          <w:szCs w:val="28"/>
        </w:rPr>
        <w:t>таблице 2</w:t>
      </w:r>
      <w:r w:rsidRPr="003C0EE7">
        <w:rPr>
          <w:sz w:val="28"/>
          <w:szCs w:val="28"/>
        </w:rPr>
        <w:t>.</w:t>
      </w:r>
    </w:p>
    <w:p w:rsidR="000F1A0C" w:rsidRPr="003C0EE7" w:rsidRDefault="000F1A0C" w:rsidP="00D613AD">
      <w:pPr>
        <w:ind w:firstLine="709"/>
        <w:jc w:val="both"/>
        <w:rPr>
          <w:sz w:val="28"/>
          <w:szCs w:val="28"/>
        </w:rPr>
      </w:pPr>
    </w:p>
    <w:p w:rsidR="000F1A0C" w:rsidRPr="003C0EE7" w:rsidRDefault="000F1A0C" w:rsidP="000F1A0C">
      <w:pPr>
        <w:ind w:firstLine="709"/>
        <w:jc w:val="right"/>
        <w:rPr>
          <w:sz w:val="28"/>
          <w:szCs w:val="28"/>
        </w:rPr>
      </w:pPr>
      <w:r w:rsidRPr="003C0EE7">
        <w:rPr>
          <w:sz w:val="28"/>
          <w:szCs w:val="28"/>
        </w:rPr>
        <w:t>Таблица 2</w:t>
      </w:r>
    </w:p>
    <w:p w:rsidR="00D613AD" w:rsidRPr="003C0EE7" w:rsidRDefault="00D613AD" w:rsidP="000F1A0C">
      <w:pPr>
        <w:autoSpaceDE w:val="0"/>
        <w:autoSpaceDN w:val="0"/>
        <w:adjustRightInd w:val="0"/>
        <w:spacing w:after="240"/>
        <w:jc w:val="center"/>
        <w:rPr>
          <w:sz w:val="28"/>
        </w:rPr>
      </w:pPr>
      <w:r w:rsidRPr="003C0EE7">
        <w:rPr>
          <w:sz w:val="28"/>
        </w:rPr>
        <w:t>Сведения о причиненном вреде в разрезе категорий риска</w:t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6"/>
        <w:gridCol w:w="1986"/>
        <w:gridCol w:w="1985"/>
        <w:gridCol w:w="2128"/>
        <w:gridCol w:w="1560"/>
      </w:tblGrid>
      <w:tr w:rsidR="00370557" w:rsidRPr="003C0EE7" w:rsidTr="000F1A0C">
        <w:trPr>
          <w:trHeight w:val="108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C0EE7">
              <w:rPr>
                <w:b/>
                <w:szCs w:val="23"/>
                <w:lang w:eastAsia="en-US"/>
              </w:rPr>
              <w:t>Категория риска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C0EE7">
              <w:rPr>
                <w:b/>
                <w:szCs w:val="23"/>
                <w:lang w:eastAsia="en-US"/>
              </w:rPr>
              <w:t xml:space="preserve">Количество </w:t>
            </w:r>
            <w:r w:rsidR="00DA53B5" w:rsidRPr="003C0EE7">
              <w:rPr>
                <w:b/>
                <w:szCs w:val="23"/>
                <w:lang w:eastAsia="en-US"/>
              </w:rPr>
              <w:t xml:space="preserve">военных конфликтов, </w:t>
            </w:r>
            <w:r w:rsidRPr="003C0EE7">
              <w:rPr>
                <w:b/>
                <w:szCs w:val="23"/>
                <w:lang w:eastAsia="en-US"/>
              </w:rPr>
              <w:t>чрезвычайных ситуаций,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C0EE7">
              <w:rPr>
                <w:b/>
                <w:szCs w:val="23"/>
                <w:lang w:eastAsia="en-US"/>
              </w:rPr>
              <w:t>Погибло людей,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C0EE7">
              <w:rPr>
                <w:b/>
                <w:szCs w:val="23"/>
                <w:lang w:eastAsia="en-US"/>
              </w:rPr>
              <w:t xml:space="preserve">Кол-во </w:t>
            </w:r>
            <w:r w:rsidR="00753263" w:rsidRPr="003C0EE7">
              <w:rPr>
                <w:b/>
                <w:szCs w:val="23"/>
                <w:lang w:eastAsia="en-US"/>
              </w:rPr>
              <w:t>получивших вред здоровью</w:t>
            </w:r>
            <w:r w:rsidRPr="003C0EE7">
              <w:rPr>
                <w:b/>
                <w:szCs w:val="23"/>
                <w:lang w:eastAsia="en-US"/>
              </w:rPr>
              <w:t xml:space="preserve">, </w:t>
            </w:r>
          </w:p>
          <w:p w:rsidR="00D613AD" w:rsidRPr="003C0EE7" w:rsidRDefault="00D613AD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C0EE7">
              <w:rPr>
                <w:b/>
                <w:szCs w:val="23"/>
                <w:lang w:eastAsia="en-US"/>
              </w:rPr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b/>
                <w:szCs w:val="23"/>
                <w:lang w:eastAsia="en-US"/>
              </w:rPr>
            </w:pPr>
            <w:r w:rsidRPr="003C0EE7">
              <w:rPr>
                <w:b/>
                <w:szCs w:val="23"/>
                <w:lang w:eastAsia="en-US"/>
              </w:rPr>
              <w:t xml:space="preserve">Прямой ущерб, </w:t>
            </w:r>
          </w:p>
          <w:p w:rsidR="00D613AD" w:rsidRPr="003C0EE7" w:rsidRDefault="00D613AD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b/>
                <w:szCs w:val="23"/>
                <w:lang w:eastAsia="en-US"/>
              </w:rPr>
              <w:t>тыс. руб.</w:t>
            </w:r>
          </w:p>
        </w:tc>
      </w:tr>
      <w:tr w:rsidR="00370557" w:rsidRPr="003C0EE7" w:rsidTr="000F1A0C">
        <w:trPr>
          <w:trHeight w:val="30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Pr="003C0EE7" w:rsidRDefault="00D613AD">
            <w:pPr>
              <w:spacing w:line="276" w:lineRule="auto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Высокий риск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Pr="003C0EE7" w:rsidRDefault="00753263" w:rsidP="007725D6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1</w:t>
            </w:r>
            <w:r w:rsidR="007725D6" w:rsidRPr="003C0EE7">
              <w:rPr>
                <w:szCs w:val="23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Pr="003C0EE7" w:rsidRDefault="007725D6" w:rsidP="000F1A0C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Pr="003C0EE7" w:rsidRDefault="007725D6" w:rsidP="00B37883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3AD" w:rsidRPr="003C0EE7" w:rsidRDefault="00105F13" w:rsidP="00105F13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0EE7">
              <w:rPr>
                <w:szCs w:val="23"/>
                <w:lang w:eastAsia="en-US"/>
              </w:rPr>
              <w:t>1800278,42</w:t>
            </w:r>
          </w:p>
        </w:tc>
      </w:tr>
      <w:tr w:rsidR="00370557" w:rsidRPr="003C0EE7" w:rsidTr="000F1A0C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Pr="003C0EE7" w:rsidRDefault="00D613AD">
            <w:pPr>
              <w:spacing w:line="276" w:lineRule="auto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Значительный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3AD" w:rsidRPr="003C0EE7" w:rsidRDefault="00D613AD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</w:tr>
      <w:tr w:rsidR="009421C0" w:rsidRPr="003C0EE7" w:rsidTr="000F1A0C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1C0" w:rsidRPr="003C0EE7" w:rsidRDefault="009421C0">
            <w:pPr>
              <w:spacing w:line="276" w:lineRule="auto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Средний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1C0" w:rsidRPr="003C0EE7" w:rsidRDefault="009421C0" w:rsidP="006B2B3F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1C0" w:rsidRPr="003C0EE7" w:rsidRDefault="009421C0" w:rsidP="006B2B3F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1C0" w:rsidRPr="003C0EE7" w:rsidRDefault="009421C0" w:rsidP="006B2B3F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1C0" w:rsidRPr="003C0EE7" w:rsidRDefault="009421C0" w:rsidP="006B2B3F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</w:tr>
      <w:tr w:rsidR="009421C0" w:rsidRPr="003C0EE7" w:rsidTr="000F1A0C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1C0" w:rsidRPr="003C0EE7" w:rsidRDefault="009421C0">
            <w:pPr>
              <w:spacing w:line="276" w:lineRule="auto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Низкий риск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1C0" w:rsidRPr="003C0EE7" w:rsidRDefault="009421C0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1C0" w:rsidRPr="003C0EE7" w:rsidRDefault="009421C0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1C0" w:rsidRPr="003C0EE7" w:rsidRDefault="009421C0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1C0" w:rsidRPr="003C0EE7" w:rsidRDefault="009421C0">
            <w:pPr>
              <w:spacing w:line="276" w:lineRule="auto"/>
              <w:jc w:val="center"/>
              <w:rPr>
                <w:szCs w:val="23"/>
                <w:lang w:eastAsia="en-US"/>
              </w:rPr>
            </w:pPr>
            <w:r w:rsidRPr="003C0EE7">
              <w:rPr>
                <w:szCs w:val="23"/>
                <w:lang w:eastAsia="en-US"/>
              </w:rPr>
              <w:t>0</w:t>
            </w:r>
          </w:p>
        </w:tc>
      </w:tr>
    </w:tbl>
    <w:p w:rsidR="00D16FE6" w:rsidRPr="003C0EE7" w:rsidRDefault="000F1A0C" w:rsidP="00D16FE6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Причинами причинения вреда при чрезвычайных ситуациях явились </w:t>
      </w:r>
      <w:r w:rsidR="00D16FE6" w:rsidRPr="003C0EE7">
        <w:rPr>
          <w:sz w:val="28"/>
          <w:szCs w:val="28"/>
        </w:rPr>
        <w:t>в</w:t>
      </w:r>
      <w:r w:rsidR="002E3A8E" w:rsidRPr="003C0EE7">
        <w:rPr>
          <w:sz w:val="28"/>
          <w:szCs w:val="28"/>
        </w:rPr>
        <w:t xml:space="preserve">зрывы и разрушения (обрушения) в сооружениях, </w:t>
      </w:r>
      <w:r w:rsidR="009421C0" w:rsidRPr="003C0EE7">
        <w:rPr>
          <w:sz w:val="28"/>
          <w:szCs w:val="28"/>
        </w:rPr>
        <w:t>разлив</w:t>
      </w:r>
      <w:r w:rsidR="002E3A8E" w:rsidRPr="003C0EE7">
        <w:rPr>
          <w:sz w:val="28"/>
          <w:szCs w:val="28"/>
        </w:rPr>
        <w:t>ы</w:t>
      </w:r>
      <w:r w:rsidR="009421C0" w:rsidRPr="003C0EE7">
        <w:rPr>
          <w:sz w:val="28"/>
          <w:szCs w:val="28"/>
        </w:rPr>
        <w:t xml:space="preserve"> </w:t>
      </w:r>
      <w:r w:rsidR="002E3A8E" w:rsidRPr="003C0EE7">
        <w:rPr>
          <w:sz w:val="28"/>
          <w:szCs w:val="28"/>
        </w:rPr>
        <w:t xml:space="preserve">нефти (нефтепродуктов), выброс опасных химических веществ, аварии </w:t>
      </w:r>
      <w:r w:rsidR="00D16FE6" w:rsidRPr="003C0EE7">
        <w:rPr>
          <w:sz w:val="28"/>
          <w:szCs w:val="28"/>
        </w:rPr>
        <w:t>на объектах, предоставляющих коммунальные услуги</w:t>
      </w:r>
      <w:r w:rsidR="006C26EE" w:rsidRPr="003C0EE7">
        <w:rPr>
          <w:sz w:val="28"/>
          <w:szCs w:val="28"/>
        </w:rPr>
        <w:t>, а также неготовность сил и средств к их ликвидации</w:t>
      </w:r>
      <w:r w:rsidR="00D16FE6" w:rsidRPr="003C0EE7">
        <w:rPr>
          <w:sz w:val="28"/>
          <w:szCs w:val="28"/>
        </w:rPr>
        <w:t>.</w:t>
      </w:r>
    </w:p>
    <w:p w:rsidR="009421C0" w:rsidRPr="003C0EE7" w:rsidRDefault="009421C0" w:rsidP="000F1A0C">
      <w:pPr>
        <w:ind w:firstLine="709"/>
        <w:jc w:val="both"/>
        <w:rPr>
          <w:sz w:val="28"/>
          <w:szCs w:val="28"/>
        </w:rPr>
      </w:pPr>
    </w:p>
    <w:p w:rsidR="00F91862" w:rsidRPr="003C0EE7" w:rsidRDefault="00CC2263" w:rsidP="00AB4016">
      <w:pPr>
        <w:pStyle w:val="1"/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90049151"/>
      <w:r w:rsidRPr="003C0EE7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3C0EE7">
        <w:rPr>
          <w:rFonts w:eastAsia="Calibri"/>
          <w:color w:val="auto"/>
          <w:sz w:val="28"/>
          <w:lang w:eastAsia="en-US"/>
        </w:rPr>
        <w:t xml:space="preserve">ЦЕЛИ И ЗАДАЧИ </w:t>
      </w:r>
      <w:proofErr w:type="gramStart"/>
      <w:r w:rsidR="00D11DB6" w:rsidRPr="003C0EE7">
        <w:rPr>
          <w:rFonts w:eastAsia="Calibri"/>
          <w:color w:val="auto"/>
          <w:sz w:val="28"/>
          <w:lang w:eastAsia="en-US"/>
        </w:rPr>
        <w:t>РЕАЛИЗАЦИИ ПРОГРАММЫ ПРОФИЛАКТИКИ</w:t>
      </w:r>
      <w:r w:rsidR="00F175EC" w:rsidRPr="003C0EE7">
        <w:rPr>
          <w:rFonts w:eastAsia="Calibri"/>
          <w:color w:val="auto"/>
          <w:sz w:val="28"/>
          <w:lang w:eastAsia="en-US"/>
        </w:rPr>
        <w:t xml:space="preserve"> РИСКОВ ПРИЧИНЕНИЯ</w:t>
      </w:r>
      <w:proofErr w:type="gramEnd"/>
      <w:r w:rsidR="00F175EC" w:rsidRPr="003C0EE7">
        <w:rPr>
          <w:rFonts w:eastAsia="Calibri"/>
          <w:color w:val="auto"/>
          <w:sz w:val="28"/>
          <w:lang w:eastAsia="en-US"/>
        </w:rPr>
        <w:t xml:space="preserve">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</w:r>
      <w:r w:rsidR="00DA5470" w:rsidRPr="003C0EE7">
        <w:rPr>
          <w:rFonts w:eastAsia="Calibri"/>
          <w:color w:val="auto"/>
          <w:sz w:val="28"/>
          <w:lang w:eastAsia="en-US"/>
        </w:rPr>
        <w:t>5</w:t>
      </w:r>
      <w:r w:rsidR="00F175EC" w:rsidRPr="003C0EE7">
        <w:rPr>
          <w:rFonts w:eastAsia="Calibri"/>
          <w:color w:val="auto"/>
          <w:sz w:val="28"/>
          <w:lang w:eastAsia="en-US"/>
        </w:rPr>
        <w:t xml:space="preserve"> ГОД</w:t>
      </w:r>
      <w:bookmarkEnd w:id="7"/>
    </w:p>
    <w:p w:rsidR="00D85971" w:rsidRPr="003C0EE7" w:rsidRDefault="00D85971" w:rsidP="00D8597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:rsidR="00D85971" w:rsidRPr="003C0EE7" w:rsidRDefault="00D85971" w:rsidP="00D85971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Целями</w:t>
      </w:r>
      <w:r w:rsidR="00B46B1A" w:rsidRPr="003C0EE7">
        <w:rPr>
          <w:sz w:val="28"/>
          <w:szCs w:val="28"/>
          <w:lang w:eastAsia="en-US"/>
        </w:rPr>
        <w:t xml:space="preserve"> </w:t>
      </w:r>
      <w:proofErr w:type="gramStart"/>
      <w:r w:rsidR="00B46B1A" w:rsidRPr="003C0EE7">
        <w:rPr>
          <w:sz w:val="28"/>
          <w:szCs w:val="28"/>
          <w:lang w:eastAsia="en-US"/>
        </w:rPr>
        <w:t xml:space="preserve">реализации </w:t>
      </w:r>
      <w:r w:rsidR="00F175EC" w:rsidRPr="003C0EE7">
        <w:rPr>
          <w:sz w:val="28"/>
          <w:szCs w:val="28"/>
          <w:lang w:eastAsia="en-US"/>
        </w:rPr>
        <w:t>П</w:t>
      </w:r>
      <w:r w:rsidR="00B46B1A" w:rsidRPr="003C0EE7">
        <w:rPr>
          <w:sz w:val="28"/>
          <w:szCs w:val="28"/>
          <w:lang w:eastAsia="en-US"/>
        </w:rPr>
        <w:t>рограммы</w:t>
      </w:r>
      <w:r w:rsidRPr="003C0EE7">
        <w:rPr>
          <w:sz w:val="28"/>
          <w:szCs w:val="28"/>
          <w:lang w:eastAsia="en-US"/>
        </w:rPr>
        <w:t xml:space="preserve"> профилактики</w:t>
      </w:r>
      <w:r w:rsidR="00F175EC" w:rsidRPr="003C0EE7">
        <w:rPr>
          <w:sz w:val="28"/>
          <w:szCs w:val="28"/>
          <w:lang w:eastAsia="en-US"/>
        </w:rPr>
        <w:t xml:space="preserve"> рисков причинения</w:t>
      </w:r>
      <w:proofErr w:type="gramEnd"/>
      <w:r w:rsidR="00F175EC" w:rsidRPr="003C0EE7">
        <w:rPr>
          <w:sz w:val="28"/>
          <w:szCs w:val="28"/>
          <w:lang w:eastAsia="en-US"/>
        </w:rPr>
        <w:t xml:space="preserve">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</w:r>
      <w:r w:rsidR="00CE2B8C" w:rsidRPr="003C0EE7">
        <w:rPr>
          <w:sz w:val="28"/>
          <w:szCs w:val="28"/>
          <w:lang w:eastAsia="en-US"/>
        </w:rPr>
        <w:t>5</w:t>
      </w:r>
      <w:r w:rsidR="00F175EC" w:rsidRPr="003C0EE7">
        <w:rPr>
          <w:sz w:val="28"/>
          <w:szCs w:val="28"/>
          <w:lang w:eastAsia="en-US"/>
        </w:rPr>
        <w:t xml:space="preserve"> год (далее – Программа профилактики)</w:t>
      </w:r>
      <w:r w:rsidRPr="003C0EE7">
        <w:rPr>
          <w:sz w:val="28"/>
          <w:szCs w:val="28"/>
          <w:lang w:eastAsia="en-US"/>
        </w:rPr>
        <w:t xml:space="preserve"> являются:</w:t>
      </w:r>
    </w:p>
    <w:p w:rsidR="00B46B1A" w:rsidRPr="003C0EE7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а) стимулирование добросовестного соблюдения обязательных требований в области </w:t>
      </w:r>
      <w:r w:rsidR="00DA53B5" w:rsidRPr="003C0EE7">
        <w:rPr>
          <w:sz w:val="28"/>
          <w:szCs w:val="28"/>
        </w:rPr>
        <w:t xml:space="preserve">гражданской обороны </w:t>
      </w:r>
      <w:r w:rsidRPr="003C0EE7">
        <w:rPr>
          <w:sz w:val="28"/>
          <w:szCs w:val="28"/>
          <w:lang w:eastAsia="en-US"/>
        </w:rPr>
        <w:t>всеми контролируемыми лицами;</w:t>
      </w:r>
    </w:p>
    <w:p w:rsidR="00B46B1A" w:rsidRPr="003C0EE7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б) устранение условий, причин и факторов, способных привести к нарушениям обязательных требований в области </w:t>
      </w:r>
      <w:r w:rsidR="00DA53B5" w:rsidRPr="003C0EE7">
        <w:rPr>
          <w:sz w:val="28"/>
          <w:szCs w:val="28"/>
        </w:rPr>
        <w:t>гражданской обороны</w:t>
      </w:r>
      <w:r w:rsidRPr="003C0EE7">
        <w:rPr>
          <w:sz w:val="28"/>
          <w:szCs w:val="28"/>
          <w:lang w:eastAsia="en-US"/>
        </w:rPr>
        <w:t xml:space="preserve"> и (или) причинению вреда (ущерба) охраняемым законом ценностям;</w:t>
      </w:r>
    </w:p>
    <w:p w:rsidR="00B46B1A" w:rsidRPr="003C0EE7" w:rsidRDefault="00B46B1A" w:rsidP="00B46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в) создание условий для доведения обязательных требований в области </w:t>
      </w:r>
      <w:r w:rsidR="00DA53B5" w:rsidRPr="003C0EE7">
        <w:rPr>
          <w:sz w:val="28"/>
          <w:szCs w:val="28"/>
        </w:rPr>
        <w:t xml:space="preserve">гражданской обороны </w:t>
      </w:r>
      <w:r w:rsidRPr="003C0EE7">
        <w:rPr>
          <w:sz w:val="28"/>
          <w:szCs w:val="28"/>
          <w:lang w:eastAsia="en-US"/>
        </w:rPr>
        <w:t>до контролируемых лиц, повышение информированности о способах их соблюдения.</w:t>
      </w:r>
    </w:p>
    <w:p w:rsidR="00D85971" w:rsidRPr="003C0EE7" w:rsidRDefault="00D85971" w:rsidP="00D85971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Задачами </w:t>
      </w:r>
      <w:r w:rsidR="00B46B1A" w:rsidRPr="003C0EE7">
        <w:rPr>
          <w:sz w:val="28"/>
          <w:szCs w:val="28"/>
          <w:lang w:eastAsia="en-US"/>
        </w:rPr>
        <w:t xml:space="preserve">реализации </w:t>
      </w:r>
      <w:r w:rsidR="00A7596E" w:rsidRPr="003C0EE7">
        <w:rPr>
          <w:sz w:val="28"/>
          <w:szCs w:val="28"/>
          <w:lang w:eastAsia="en-US"/>
        </w:rPr>
        <w:t>П</w:t>
      </w:r>
      <w:r w:rsidR="00B46B1A" w:rsidRPr="003C0EE7">
        <w:rPr>
          <w:sz w:val="28"/>
          <w:szCs w:val="28"/>
          <w:lang w:eastAsia="en-US"/>
        </w:rPr>
        <w:t>рограммы профилактики являются</w:t>
      </w:r>
      <w:r w:rsidRPr="003C0EE7">
        <w:rPr>
          <w:sz w:val="28"/>
          <w:szCs w:val="28"/>
          <w:lang w:eastAsia="en-US"/>
        </w:rPr>
        <w:t>:</w:t>
      </w:r>
    </w:p>
    <w:p w:rsidR="00D85971" w:rsidRPr="003C0EE7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а) </w:t>
      </w:r>
      <w:r w:rsidR="00D85971" w:rsidRPr="003C0EE7">
        <w:rPr>
          <w:sz w:val="28"/>
          <w:szCs w:val="28"/>
          <w:lang w:eastAsia="en-US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</w:t>
      </w:r>
      <w:r w:rsidR="00B46B1A" w:rsidRPr="003C0EE7">
        <w:rPr>
          <w:sz w:val="28"/>
          <w:szCs w:val="28"/>
          <w:lang w:eastAsia="en-US"/>
        </w:rPr>
        <w:t xml:space="preserve"> в области </w:t>
      </w:r>
      <w:r w:rsidR="00DA53B5" w:rsidRPr="003C0EE7">
        <w:rPr>
          <w:sz w:val="28"/>
          <w:szCs w:val="28"/>
        </w:rPr>
        <w:t>гражданской обороны</w:t>
      </w:r>
      <w:r w:rsidR="00D85971" w:rsidRPr="003C0EE7">
        <w:rPr>
          <w:sz w:val="28"/>
          <w:szCs w:val="28"/>
          <w:lang w:eastAsia="en-US"/>
        </w:rPr>
        <w:t>, установленных законодательством Российской Федерации;</w:t>
      </w:r>
    </w:p>
    <w:p w:rsidR="00D85971" w:rsidRPr="003C0EE7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б) </w:t>
      </w:r>
      <w:r w:rsidR="00D85971" w:rsidRPr="003C0EE7">
        <w:rPr>
          <w:sz w:val="28"/>
          <w:szCs w:val="28"/>
          <w:lang w:eastAsia="en-US"/>
        </w:rPr>
        <w:t xml:space="preserve">создание условий для изменения ценностного отношения </w:t>
      </w:r>
      <w:r w:rsidR="00B46B1A" w:rsidRPr="003C0EE7">
        <w:rPr>
          <w:sz w:val="28"/>
          <w:szCs w:val="28"/>
          <w:lang w:eastAsia="en-US"/>
        </w:rPr>
        <w:t>контролируемых лиц</w:t>
      </w:r>
      <w:r w:rsidR="00D85971" w:rsidRPr="003C0EE7">
        <w:rPr>
          <w:sz w:val="28"/>
          <w:szCs w:val="28"/>
          <w:lang w:eastAsia="en-US"/>
        </w:rPr>
        <w:t xml:space="preserve">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D85971" w:rsidRPr="003C0EE7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в) </w:t>
      </w:r>
      <w:r w:rsidR="00D85971" w:rsidRPr="003C0EE7">
        <w:rPr>
          <w:sz w:val="28"/>
          <w:szCs w:val="28"/>
          <w:lang w:eastAsia="en-US"/>
        </w:rPr>
        <w:t>формирование одинакового понимания установленных обязательных требований</w:t>
      </w:r>
      <w:r w:rsidR="00B46B1A" w:rsidRPr="003C0EE7">
        <w:rPr>
          <w:sz w:val="28"/>
          <w:szCs w:val="28"/>
          <w:lang w:eastAsia="en-US"/>
        </w:rPr>
        <w:t xml:space="preserve"> в области </w:t>
      </w:r>
      <w:r w:rsidR="00DA53B5" w:rsidRPr="003C0EE7">
        <w:rPr>
          <w:sz w:val="28"/>
          <w:szCs w:val="28"/>
        </w:rPr>
        <w:t xml:space="preserve">гражданской обороны </w:t>
      </w:r>
      <w:r w:rsidR="00D85971" w:rsidRPr="003C0EE7">
        <w:rPr>
          <w:sz w:val="28"/>
          <w:szCs w:val="28"/>
          <w:lang w:eastAsia="en-US"/>
        </w:rPr>
        <w:t>у должностных лиц надзорн</w:t>
      </w:r>
      <w:r w:rsidR="00DF3590" w:rsidRPr="003C0EE7">
        <w:rPr>
          <w:sz w:val="28"/>
          <w:szCs w:val="28"/>
          <w:lang w:eastAsia="en-US"/>
        </w:rPr>
        <w:t>ых</w:t>
      </w:r>
      <w:r w:rsidR="00D85971" w:rsidRPr="003C0EE7">
        <w:rPr>
          <w:sz w:val="28"/>
          <w:szCs w:val="28"/>
          <w:lang w:eastAsia="en-US"/>
        </w:rPr>
        <w:t xml:space="preserve"> органов и контрол</w:t>
      </w:r>
      <w:r w:rsidR="00B46B1A" w:rsidRPr="003C0EE7">
        <w:rPr>
          <w:sz w:val="28"/>
          <w:szCs w:val="28"/>
          <w:lang w:eastAsia="en-US"/>
        </w:rPr>
        <w:t>ируемых</w:t>
      </w:r>
      <w:r w:rsidR="00D85971" w:rsidRPr="003C0EE7">
        <w:rPr>
          <w:sz w:val="28"/>
          <w:szCs w:val="28"/>
          <w:lang w:eastAsia="en-US"/>
        </w:rPr>
        <w:t xml:space="preserve"> </w:t>
      </w:r>
      <w:r w:rsidR="00B46B1A" w:rsidRPr="003C0EE7">
        <w:rPr>
          <w:sz w:val="28"/>
          <w:szCs w:val="28"/>
          <w:lang w:eastAsia="en-US"/>
        </w:rPr>
        <w:t>лиц</w:t>
      </w:r>
      <w:r w:rsidR="00D85971" w:rsidRPr="003C0EE7">
        <w:rPr>
          <w:sz w:val="28"/>
          <w:szCs w:val="28"/>
          <w:lang w:eastAsia="en-US"/>
        </w:rPr>
        <w:t>;</w:t>
      </w:r>
    </w:p>
    <w:p w:rsidR="00D85971" w:rsidRPr="003C0EE7" w:rsidRDefault="00AD00F6" w:rsidP="00D85971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г) </w:t>
      </w:r>
      <w:r w:rsidR="00D85971" w:rsidRPr="003C0EE7">
        <w:rPr>
          <w:sz w:val="28"/>
          <w:szCs w:val="28"/>
          <w:lang w:eastAsia="en-US"/>
        </w:rPr>
        <w:t xml:space="preserve">повышение уровня правовой грамотности </w:t>
      </w:r>
      <w:r w:rsidR="00B46B1A" w:rsidRPr="003C0EE7">
        <w:rPr>
          <w:sz w:val="28"/>
          <w:szCs w:val="28"/>
          <w:lang w:eastAsia="en-US"/>
        </w:rPr>
        <w:t>контролируемых лиц</w:t>
      </w:r>
      <w:r w:rsidR="00D85971" w:rsidRPr="003C0EE7">
        <w:rPr>
          <w:sz w:val="28"/>
          <w:szCs w:val="28"/>
          <w:lang w:eastAsia="en-US"/>
        </w:rPr>
        <w:t>, в том числе пут</w:t>
      </w:r>
      <w:r w:rsidR="00DF3590" w:rsidRPr="003C0EE7">
        <w:rPr>
          <w:sz w:val="28"/>
          <w:szCs w:val="28"/>
          <w:lang w:eastAsia="en-US"/>
        </w:rPr>
        <w:t>е</w:t>
      </w:r>
      <w:r w:rsidR="00D85971" w:rsidRPr="003C0EE7">
        <w:rPr>
          <w:sz w:val="28"/>
          <w:szCs w:val="28"/>
          <w:lang w:eastAsia="en-US"/>
        </w:rPr>
        <w:t xml:space="preserve">м обеспечения доступности информации об обязательных требованиях </w:t>
      </w:r>
      <w:r w:rsidR="00B46B1A" w:rsidRPr="003C0EE7">
        <w:rPr>
          <w:sz w:val="28"/>
          <w:szCs w:val="28"/>
          <w:lang w:eastAsia="en-US"/>
        </w:rPr>
        <w:t xml:space="preserve">в области </w:t>
      </w:r>
      <w:r w:rsidR="00DA53B5" w:rsidRPr="003C0EE7">
        <w:rPr>
          <w:sz w:val="28"/>
          <w:szCs w:val="28"/>
        </w:rPr>
        <w:t xml:space="preserve">гражданской обороны </w:t>
      </w:r>
      <w:r w:rsidR="00D85971" w:rsidRPr="003C0EE7">
        <w:rPr>
          <w:sz w:val="28"/>
          <w:szCs w:val="28"/>
          <w:lang w:eastAsia="en-US"/>
        </w:rPr>
        <w:t>и необходимых мерах по их исполнению.</w:t>
      </w:r>
    </w:p>
    <w:p w:rsidR="00DC0F4D" w:rsidRPr="003C0EE7" w:rsidRDefault="00DC0F4D" w:rsidP="00D85971">
      <w:pPr>
        <w:ind w:firstLine="709"/>
        <w:jc w:val="both"/>
        <w:rPr>
          <w:sz w:val="28"/>
          <w:szCs w:val="28"/>
          <w:lang w:eastAsia="en-US"/>
        </w:rPr>
      </w:pPr>
    </w:p>
    <w:p w:rsidR="006D65DE" w:rsidRPr="003C0EE7" w:rsidRDefault="00CC2263" w:rsidP="00AB4016">
      <w:pPr>
        <w:pStyle w:val="1"/>
        <w:ind w:left="0" w:right="-2"/>
        <w:rPr>
          <w:color w:val="auto"/>
          <w:sz w:val="28"/>
        </w:rPr>
      </w:pPr>
      <w:bookmarkStart w:id="8" w:name="_Toc90049152"/>
      <w:r w:rsidRPr="003C0EE7">
        <w:rPr>
          <w:color w:val="auto"/>
          <w:sz w:val="28"/>
        </w:rPr>
        <w:t xml:space="preserve">3. </w:t>
      </w:r>
      <w:r w:rsidR="00D11DB6" w:rsidRPr="003C0EE7">
        <w:rPr>
          <w:color w:val="auto"/>
          <w:sz w:val="28"/>
        </w:rPr>
        <w:t>ПЕРЕЧЕНЬ ПРОФИЛАКТИЧЕСКИХ МЕРОПРИЯТИЙ, СРОКИ (ПЕРИОДИЧНОСТЬ) ИХ ПРОВЕДЕНИЯ</w:t>
      </w:r>
      <w:r w:rsidR="00F175EC" w:rsidRPr="003C0EE7">
        <w:rPr>
          <w:color w:val="auto"/>
          <w:sz w:val="28"/>
        </w:rPr>
        <w:t xml:space="preserve"> </w:t>
      </w:r>
      <w:bookmarkEnd w:id="8"/>
    </w:p>
    <w:p w:rsidR="00FC5D71" w:rsidRPr="003C0EE7" w:rsidRDefault="00FC5D71" w:rsidP="00FC5D71">
      <w:pPr>
        <w:rPr>
          <w:rFonts w:eastAsia="Calibri"/>
          <w:lang w:eastAsia="en-US"/>
        </w:rPr>
      </w:pPr>
    </w:p>
    <w:p w:rsidR="00E110B7" w:rsidRPr="003C0EE7" w:rsidRDefault="00D11DB6" w:rsidP="00FC5D71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Перечень профилактических мероприятий, сроки (периодичность) их проведения отражены в </w:t>
      </w:r>
      <w:r w:rsidR="00C2229F" w:rsidRPr="003C0EE7">
        <w:rPr>
          <w:sz w:val="28"/>
          <w:szCs w:val="28"/>
        </w:rPr>
        <w:t>План</w:t>
      </w:r>
      <w:r w:rsidRPr="003C0EE7">
        <w:rPr>
          <w:sz w:val="28"/>
          <w:szCs w:val="28"/>
        </w:rPr>
        <w:t>е профилактических</w:t>
      </w:r>
      <w:r w:rsidR="00C2229F" w:rsidRPr="003C0EE7">
        <w:rPr>
          <w:sz w:val="28"/>
          <w:szCs w:val="28"/>
        </w:rPr>
        <w:t xml:space="preserve"> мероприятий при осуществлении федерального государственного надзора в области </w:t>
      </w:r>
      <w:r w:rsidR="00DA53B5" w:rsidRPr="003C0EE7">
        <w:rPr>
          <w:sz w:val="28"/>
          <w:szCs w:val="28"/>
        </w:rPr>
        <w:t xml:space="preserve">гражданской обороны </w:t>
      </w:r>
      <w:r w:rsidR="00C2229F" w:rsidRPr="003C0EE7">
        <w:rPr>
          <w:sz w:val="28"/>
          <w:szCs w:val="28"/>
        </w:rPr>
        <w:t>на 202</w:t>
      </w:r>
      <w:r w:rsidR="00CE2B8C" w:rsidRPr="003C0EE7">
        <w:rPr>
          <w:sz w:val="28"/>
          <w:szCs w:val="28"/>
        </w:rPr>
        <w:t>5</w:t>
      </w:r>
      <w:r w:rsidR="00C2229F" w:rsidRPr="003C0EE7">
        <w:rPr>
          <w:sz w:val="28"/>
          <w:szCs w:val="28"/>
        </w:rPr>
        <w:t xml:space="preserve"> год</w:t>
      </w:r>
      <w:r w:rsidR="00FC5D71" w:rsidRPr="003C0EE7">
        <w:rPr>
          <w:sz w:val="28"/>
          <w:szCs w:val="28"/>
        </w:rPr>
        <w:t xml:space="preserve"> (далее – План)</w:t>
      </w:r>
      <w:r w:rsidRPr="003C0EE7">
        <w:rPr>
          <w:sz w:val="28"/>
          <w:szCs w:val="28"/>
        </w:rPr>
        <w:t>,</w:t>
      </w:r>
      <w:r w:rsidR="00FC5D71" w:rsidRPr="003C0EE7">
        <w:rPr>
          <w:sz w:val="28"/>
          <w:szCs w:val="28"/>
        </w:rPr>
        <w:t xml:space="preserve"> </w:t>
      </w:r>
      <w:r w:rsidR="004A7CE5" w:rsidRPr="003C0EE7">
        <w:rPr>
          <w:sz w:val="28"/>
          <w:szCs w:val="28"/>
        </w:rPr>
        <w:t>приведе</w:t>
      </w:r>
      <w:r w:rsidR="00674607" w:rsidRPr="003C0EE7">
        <w:rPr>
          <w:sz w:val="28"/>
          <w:szCs w:val="28"/>
        </w:rPr>
        <w:t>н</w:t>
      </w:r>
      <w:r w:rsidRPr="003C0EE7">
        <w:rPr>
          <w:sz w:val="28"/>
          <w:szCs w:val="28"/>
        </w:rPr>
        <w:t>ном</w:t>
      </w:r>
      <w:r w:rsidR="0012075F" w:rsidRPr="003C0EE7">
        <w:rPr>
          <w:sz w:val="28"/>
          <w:szCs w:val="28"/>
        </w:rPr>
        <w:t xml:space="preserve"> в приложении</w:t>
      </w:r>
      <w:r w:rsidR="00AD00F6" w:rsidRPr="003C0EE7">
        <w:rPr>
          <w:sz w:val="28"/>
          <w:szCs w:val="28"/>
        </w:rPr>
        <w:t xml:space="preserve"> </w:t>
      </w:r>
      <w:r w:rsidR="00DF3590" w:rsidRPr="003C0EE7">
        <w:rPr>
          <w:sz w:val="28"/>
          <w:szCs w:val="28"/>
        </w:rPr>
        <w:t>к Программе</w:t>
      </w:r>
      <w:r w:rsidRPr="003C0EE7">
        <w:rPr>
          <w:sz w:val="28"/>
          <w:szCs w:val="28"/>
        </w:rPr>
        <w:t xml:space="preserve"> профилактик</w:t>
      </w:r>
      <w:r w:rsidR="00F175EC" w:rsidRPr="003C0EE7">
        <w:rPr>
          <w:sz w:val="28"/>
          <w:szCs w:val="28"/>
        </w:rPr>
        <w:t>и</w:t>
      </w:r>
      <w:r w:rsidRPr="003C0EE7">
        <w:rPr>
          <w:sz w:val="28"/>
          <w:szCs w:val="28"/>
        </w:rPr>
        <w:t>.</w:t>
      </w:r>
    </w:p>
    <w:p w:rsidR="0040484A" w:rsidRPr="003C0EE7" w:rsidRDefault="0040484A" w:rsidP="0040484A">
      <w:pPr>
        <w:ind w:firstLine="709"/>
        <w:jc w:val="both"/>
        <w:rPr>
          <w:sz w:val="28"/>
          <w:szCs w:val="28"/>
        </w:rPr>
      </w:pPr>
      <w:r w:rsidRPr="003C0EE7">
        <w:rPr>
          <w:sz w:val="28"/>
          <w:szCs w:val="28"/>
        </w:rPr>
        <w:t xml:space="preserve">На основании Плана осуществляется подготовка планов мероприятий по профилактике рисков причинения вреда (ущерба) охраняемым законом ценностям в области гражданской обороны территориальными органами МЧС России </w:t>
      </w:r>
      <w:r w:rsidRPr="003C0EE7">
        <w:rPr>
          <w:bCs/>
          <w:sz w:val="28"/>
          <w:szCs w:val="28"/>
        </w:rPr>
        <w:t xml:space="preserve">(далее – план </w:t>
      </w:r>
      <w:r w:rsidRPr="003C0EE7">
        <w:rPr>
          <w:sz w:val="28"/>
          <w:szCs w:val="28"/>
        </w:rPr>
        <w:t xml:space="preserve">главного управления МЧС России по субъекту </w:t>
      </w:r>
      <w:r w:rsidRPr="003C0EE7">
        <w:rPr>
          <w:bCs/>
          <w:sz w:val="28"/>
          <w:szCs w:val="28"/>
        </w:rPr>
        <w:t>Российской Федерации) на 202</w:t>
      </w:r>
      <w:r w:rsidR="00CE2B8C" w:rsidRPr="003C0EE7">
        <w:rPr>
          <w:bCs/>
          <w:sz w:val="28"/>
          <w:szCs w:val="28"/>
        </w:rPr>
        <w:t>5</w:t>
      </w:r>
      <w:r w:rsidRPr="003C0EE7">
        <w:rPr>
          <w:bCs/>
          <w:sz w:val="28"/>
          <w:szCs w:val="28"/>
        </w:rPr>
        <w:t xml:space="preserve"> год</w:t>
      </w:r>
      <w:r w:rsidRPr="003C0EE7">
        <w:rPr>
          <w:sz w:val="28"/>
          <w:szCs w:val="28"/>
        </w:rPr>
        <w:t>.</w:t>
      </w:r>
    </w:p>
    <w:p w:rsidR="009F1269" w:rsidRPr="003C0EE7" w:rsidRDefault="009F1269" w:rsidP="00032147">
      <w:pPr>
        <w:jc w:val="both"/>
        <w:rPr>
          <w:sz w:val="28"/>
          <w:szCs w:val="28"/>
        </w:rPr>
      </w:pPr>
    </w:p>
    <w:p w:rsidR="00CC2263" w:rsidRPr="003C0EE7" w:rsidRDefault="00CC2263" w:rsidP="00AB4016">
      <w:pPr>
        <w:pStyle w:val="1"/>
        <w:ind w:left="0" w:right="-2"/>
        <w:rPr>
          <w:color w:val="auto"/>
          <w:sz w:val="28"/>
        </w:rPr>
      </w:pPr>
      <w:bookmarkStart w:id="9" w:name="_Toc90049153"/>
      <w:r w:rsidRPr="003C0EE7">
        <w:rPr>
          <w:color w:val="auto"/>
          <w:sz w:val="28"/>
        </w:rPr>
        <w:t xml:space="preserve">4. </w:t>
      </w:r>
      <w:r w:rsidR="00D11DB6" w:rsidRPr="003C0EE7">
        <w:rPr>
          <w:color w:val="auto"/>
          <w:sz w:val="28"/>
        </w:rPr>
        <w:t>ПОКАЗАТЕЛИ РЕЗУЛЬТАТИВНОСТИ И ЭФФЕКТИВНОСТИ ПРОГРАММЫ ПРОФИЛАКТИКИ</w:t>
      </w:r>
      <w:r w:rsidR="00F175EC" w:rsidRPr="003C0EE7">
        <w:rPr>
          <w:color w:val="auto"/>
          <w:sz w:val="28"/>
        </w:rPr>
        <w:t xml:space="preserve">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</w:r>
      <w:r w:rsidR="00CE2B8C" w:rsidRPr="003C0EE7">
        <w:rPr>
          <w:color w:val="auto"/>
          <w:sz w:val="28"/>
        </w:rPr>
        <w:t>5</w:t>
      </w:r>
      <w:r w:rsidR="00F175EC" w:rsidRPr="003C0EE7">
        <w:rPr>
          <w:color w:val="auto"/>
          <w:sz w:val="28"/>
        </w:rPr>
        <w:t xml:space="preserve"> ГОД</w:t>
      </w:r>
      <w:bookmarkEnd w:id="9"/>
    </w:p>
    <w:p w:rsidR="00CC2263" w:rsidRPr="003C0EE7" w:rsidRDefault="00CC2263" w:rsidP="00726039">
      <w:pPr>
        <w:ind w:firstLine="709"/>
        <w:jc w:val="both"/>
        <w:rPr>
          <w:sz w:val="28"/>
          <w:szCs w:val="28"/>
          <w:lang w:eastAsia="en-US"/>
        </w:rPr>
      </w:pPr>
    </w:p>
    <w:p w:rsidR="00726039" w:rsidRPr="003C0EE7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В качестве показателей результативности и эффективности </w:t>
      </w:r>
      <w:r w:rsidR="00A7596E" w:rsidRPr="003C0EE7">
        <w:rPr>
          <w:sz w:val="28"/>
          <w:szCs w:val="28"/>
          <w:lang w:eastAsia="en-US"/>
        </w:rPr>
        <w:t>П</w:t>
      </w:r>
      <w:r w:rsidRPr="003C0EE7">
        <w:rPr>
          <w:sz w:val="28"/>
          <w:szCs w:val="28"/>
          <w:lang w:eastAsia="en-US"/>
        </w:rPr>
        <w:t xml:space="preserve">рограммы профилактики применяются целевые количественные отчетные показатели оценки </w:t>
      </w:r>
      <w:r w:rsidR="00F175EC" w:rsidRPr="003C0EE7">
        <w:rPr>
          <w:sz w:val="28"/>
          <w:szCs w:val="28"/>
          <w:lang w:eastAsia="en-US"/>
        </w:rPr>
        <w:t>П</w:t>
      </w:r>
      <w:r w:rsidRPr="003C0EE7">
        <w:rPr>
          <w:sz w:val="28"/>
          <w:szCs w:val="28"/>
          <w:lang w:eastAsia="en-US"/>
        </w:rPr>
        <w:t>рограммы</w:t>
      </w:r>
      <w:r w:rsidR="00F175EC" w:rsidRPr="003C0EE7">
        <w:rPr>
          <w:sz w:val="28"/>
          <w:szCs w:val="28"/>
          <w:lang w:eastAsia="en-US"/>
        </w:rPr>
        <w:t xml:space="preserve"> профилактики</w:t>
      </w:r>
      <w:r w:rsidRPr="003C0EE7">
        <w:rPr>
          <w:sz w:val="28"/>
          <w:szCs w:val="28"/>
          <w:lang w:eastAsia="en-US"/>
        </w:rPr>
        <w:t>, приведенные в таблице 3.</w:t>
      </w:r>
    </w:p>
    <w:p w:rsidR="00877686" w:rsidRPr="003C0EE7" w:rsidRDefault="00877686" w:rsidP="00877686">
      <w:pPr>
        <w:spacing w:line="256" w:lineRule="auto"/>
        <w:jc w:val="right"/>
        <w:rPr>
          <w:rFonts w:eastAsia="Arial Unicode MS"/>
          <w:sz w:val="28"/>
          <w:szCs w:val="28"/>
          <w:lang w:eastAsia="en-US"/>
        </w:rPr>
      </w:pPr>
      <w:r w:rsidRPr="003C0EE7">
        <w:rPr>
          <w:rFonts w:eastAsia="Arial Unicode MS"/>
          <w:sz w:val="28"/>
          <w:szCs w:val="28"/>
          <w:lang w:eastAsia="en-US"/>
        </w:rPr>
        <w:t>Таблица 3</w:t>
      </w:r>
    </w:p>
    <w:p w:rsidR="00877686" w:rsidRPr="003C0EE7" w:rsidRDefault="00877686" w:rsidP="00877686">
      <w:pPr>
        <w:spacing w:line="256" w:lineRule="auto"/>
        <w:jc w:val="center"/>
        <w:rPr>
          <w:rFonts w:eastAsia="Arial Unicode MS"/>
          <w:sz w:val="28"/>
          <w:szCs w:val="28"/>
          <w:lang w:eastAsia="en-US"/>
        </w:rPr>
      </w:pPr>
      <w:r w:rsidRPr="003C0EE7">
        <w:rPr>
          <w:rFonts w:eastAsia="Arial Unicode MS"/>
          <w:sz w:val="28"/>
          <w:szCs w:val="28"/>
          <w:lang w:eastAsia="en-US"/>
        </w:rPr>
        <w:t>Целевые количественные отчетные показатели оценки Программы</w:t>
      </w:r>
      <w:r w:rsidR="00F175EC" w:rsidRPr="003C0EE7">
        <w:rPr>
          <w:rFonts w:eastAsia="Arial Unicode MS"/>
          <w:sz w:val="28"/>
          <w:szCs w:val="28"/>
          <w:lang w:eastAsia="en-US"/>
        </w:rPr>
        <w:t xml:space="preserve"> профилактики</w:t>
      </w:r>
      <w:r w:rsidRPr="003C0EE7">
        <w:rPr>
          <w:rFonts w:eastAsia="Arial Unicode MS"/>
          <w:sz w:val="28"/>
          <w:szCs w:val="28"/>
          <w:lang w:eastAsia="en-US"/>
        </w:rPr>
        <w:t xml:space="preserve"> по годам</w:t>
      </w:r>
    </w:p>
    <w:p w:rsidR="00877686" w:rsidRPr="003C0EE7" w:rsidRDefault="00877686" w:rsidP="00877686">
      <w:pPr>
        <w:spacing w:line="256" w:lineRule="auto"/>
        <w:jc w:val="right"/>
        <w:rPr>
          <w:rFonts w:eastAsia="Arial Unicode MS"/>
          <w:b/>
          <w:sz w:val="28"/>
          <w:szCs w:val="28"/>
          <w:lang w:eastAsia="en-US"/>
        </w:rPr>
      </w:pPr>
    </w:p>
    <w:tbl>
      <w:tblPr>
        <w:tblW w:w="5042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4258"/>
        <w:gridCol w:w="850"/>
        <w:gridCol w:w="992"/>
        <w:gridCol w:w="1276"/>
        <w:gridCol w:w="992"/>
        <w:gridCol w:w="993"/>
      </w:tblGrid>
      <w:tr w:rsidR="00C84611" w:rsidRPr="003C0EE7" w:rsidTr="00C84611">
        <w:trPr>
          <w:cantSplit/>
          <w:trHeight w:val="328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 xml:space="preserve">№ </w:t>
            </w:r>
            <w:proofErr w:type="gramStart"/>
            <w:r w:rsidRPr="003C0EE7">
              <w:rPr>
                <w:b/>
                <w:lang w:eastAsia="en-US"/>
              </w:rPr>
              <w:t>п</w:t>
            </w:r>
            <w:proofErr w:type="gramEnd"/>
            <w:r w:rsidRPr="003C0EE7">
              <w:rPr>
                <w:b/>
                <w:lang w:eastAsia="en-US"/>
              </w:rPr>
              <w:t>/п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Наименование показателя (индикатора)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4611" w:rsidRPr="003C0EE7" w:rsidRDefault="00C84611" w:rsidP="006B2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Значение показателя</w:t>
            </w:r>
          </w:p>
          <w:p w:rsidR="00C84611" w:rsidRPr="003C0EE7" w:rsidRDefault="00C84611" w:rsidP="006B2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по годам</w:t>
            </w:r>
          </w:p>
        </w:tc>
      </w:tr>
      <w:tr w:rsidR="00C84611" w:rsidRPr="003C0EE7" w:rsidTr="000B3D2E">
        <w:trPr>
          <w:cantSplit/>
          <w:trHeight w:val="306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rPr>
                <w:b/>
                <w:lang w:eastAsia="en-US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4611" w:rsidRPr="003C0EE7" w:rsidRDefault="00C84611" w:rsidP="006B2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Базовый</w:t>
            </w:r>
          </w:p>
          <w:p w:rsidR="00C84611" w:rsidRPr="003C0EE7" w:rsidRDefault="00C84611" w:rsidP="00CE2B8C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b/>
                <w:lang w:eastAsia="en-US"/>
              </w:rPr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CE2B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C84611" w:rsidP="00A939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2025</w:t>
            </w:r>
            <w:r w:rsidR="00A9394E" w:rsidRPr="003C0EE7">
              <w:rPr>
                <w:b/>
                <w:lang w:eastAsia="en-US"/>
              </w:rPr>
              <w:t xml:space="preserve"> г.</w:t>
            </w:r>
          </w:p>
        </w:tc>
      </w:tr>
      <w:tr w:rsidR="00C84611" w:rsidRPr="003C0EE7" w:rsidTr="000B3D2E">
        <w:trPr>
          <w:cantSplit/>
          <w:trHeight w:val="562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rPr>
                <w:b/>
                <w:lang w:eastAsia="en-US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C84611" w:rsidP="00C8461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C8461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12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6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12 мес.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rPr>
                <w:b/>
                <w:lang w:eastAsia="en-US"/>
              </w:rPr>
            </w:pPr>
          </w:p>
        </w:tc>
      </w:tr>
      <w:tr w:rsidR="00C84611" w:rsidRPr="003C0EE7" w:rsidTr="000B3D2E">
        <w:trPr>
          <w:cantSplit/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ED4E1C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Увеличение количество проведенных профилактических визитов,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0B3D2E" w:rsidP="000B3D2E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C84611" w:rsidP="000B3D2E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C84611" w:rsidP="009A6CDA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3244</w:t>
            </w:r>
          </w:p>
          <w:p w:rsidR="000B3D2E" w:rsidRPr="003C0EE7" w:rsidRDefault="000B3D2E" w:rsidP="000B3D2E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sz w:val="23"/>
                <w:szCs w:val="23"/>
                <w:lang w:eastAsia="en-US"/>
              </w:rPr>
              <w:t>(-36,5%)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C84611" w:rsidP="006B2B3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1,5%</w:t>
            </w:r>
          </w:p>
        </w:tc>
      </w:tr>
      <w:tr w:rsidR="00C84611" w:rsidRPr="003C0EE7" w:rsidTr="000B3D2E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4611" w:rsidRPr="003C0EE7" w:rsidRDefault="00C84611" w:rsidP="00ED4E1C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Увеличение количества консультаций, информирований по соблюдению обязательных требований,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0B3D2E" w:rsidP="000B3D2E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13509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0B3D2E">
            <w:pPr>
              <w:spacing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26568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3C0EE7">
              <w:rPr>
                <w:sz w:val="23"/>
                <w:szCs w:val="23"/>
                <w:lang w:eastAsia="en-US"/>
              </w:rPr>
              <w:t xml:space="preserve">13591 </w:t>
            </w:r>
          </w:p>
          <w:p w:rsidR="00C84611" w:rsidRPr="003C0EE7" w:rsidRDefault="000B3D2E" w:rsidP="009A6CD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3C0EE7">
              <w:rPr>
                <w:sz w:val="23"/>
                <w:szCs w:val="23"/>
                <w:lang w:eastAsia="en-US"/>
              </w:rPr>
              <w:t>(+0,6</w:t>
            </w:r>
            <w:r w:rsidR="00C84611" w:rsidRPr="003C0EE7">
              <w:rPr>
                <w:sz w:val="23"/>
                <w:szCs w:val="23"/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3%</w:t>
            </w:r>
          </w:p>
        </w:tc>
      </w:tr>
      <w:tr w:rsidR="00C84611" w:rsidRPr="003C0EE7" w:rsidTr="000B3D2E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C84611" w:rsidRPr="003C0EE7" w:rsidRDefault="00C84611" w:rsidP="00ED4E1C">
            <w:pPr>
              <w:spacing w:line="276" w:lineRule="auto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Увеличение количества выданных предостережений о недопустимости нарушения обязательных требований,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4611" w:rsidRPr="003C0EE7" w:rsidRDefault="000B3D2E" w:rsidP="000B3D2E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0B3D2E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9A6CDA">
            <w:pPr>
              <w:spacing w:before="60" w:after="60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234 </w:t>
            </w:r>
          </w:p>
          <w:p w:rsidR="00C84611" w:rsidRPr="003C0EE7" w:rsidRDefault="00C84611" w:rsidP="000B3D2E">
            <w:pPr>
              <w:spacing w:before="60" w:after="60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(-</w:t>
            </w:r>
            <w:r w:rsidR="000B3D2E" w:rsidRPr="003C0EE7">
              <w:rPr>
                <w:lang w:eastAsia="en-US"/>
              </w:rPr>
              <w:t>59,8</w:t>
            </w:r>
            <w:r w:rsidRPr="003C0EE7">
              <w:rPr>
                <w:lang w:eastAsia="en-US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C84611" w:rsidRPr="003C0EE7" w:rsidRDefault="00C84611" w:rsidP="006B2B3F">
            <w:pPr>
              <w:spacing w:before="60" w:after="60" w:line="276" w:lineRule="auto"/>
              <w:ind w:left="-57" w:right="-57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1,5%</w:t>
            </w:r>
          </w:p>
        </w:tc>
      </w:tr>
    </w:tbl>
    <w:p w:rsidR="009421C0" w:rsidRPr="003C0EE7" w:rsidRDefault="009421C0" w:rsidP="00726039">
      <w:pPr>
        <w:ind w:firstLine="709"/>
        <w:jc w:val="both"/>
        <w:rPr>
          <w:sz w:val="28"/>
          <w:szCs w:val="28"/>
          <w:lang w:eastAsia="en-US"/>
        </w:rPr>
      </w:pPr>
    </w:p>
    <w:p w:rsidR="00726039" w:rsidRPr="003C0EE7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Эффективная реализация мероприятий по профилактике рисков причинения вреда (ущерба) охраняемым законом ценностям в области </w:t>
      </w:r>
      <w:r w:rsidR="00DA53B5" w:rsidRPr="003C0EE7">
        <w:rPr>
          <w:sz w:val="28"/>
          <w:szCs w:val="28"/>
        </w:rPr>
        <w:t xml:space="preserve">гражданской обороны </w:t>
      </w:r>
      <w:r w:rsidRPr="003C0EE7">
        <w:rPr>
          <w:sz w:val="28"/>
          <w:szCs w:val="28"/>
          <w:lang w:eastAsia="en-US"/>
        </w:rPr>
        <w:t xml:space="preserve">должна мотивировать граждан и организации на выполнение обязательных требований </w:t>
      </w:r>
      <w:r w:rsidRPr="003C0EE7">
        <w:rPr>
          <w:sz w:val="28"/>
          <w:szCs w:val="28"/>
        </w:rPr>
        <w:t>в</w:t>
      </w:r>
      <w:r w:rsidRPr="003C0EE7">
        <w:rPr>
          <w:b/>
          <w:sz w:val="28"/>
          <w:szCs w:val="28"/>
        </w:rPr>
        <w:t xml:space="preserve"> </w:t>
      </w:r>
      <w:r w:rsidRPr="003C0EE7">
        <w:rPr>
          <w:sz w:val="28"/>
          <w:szCs w:val="28"/>
        </w:rPr>
        <w:t xml:space="preserve">области </w:t>
      </w:r>
      <w:r w:rsidR="00DA53B5" w:rsidRPr="003C0EE7">
        <w:rPr>
          <w:sz w:val="28"/>
          <w:szCs w:val="28"/>
        </w:rPr>
        <w:t>гражданской обороны</w:t>
      </w:r>
      <w:r w:rsidRPr="003C0EE7">
        <w:rPr>
          <w:sz w:val="28"/>
          <w:szCs w:val="28"/>
        </w:rPr>
        <w:t xml:space="preserve">, </w:t>
      </w:r>
      <w:r w:rsidRPr="003C0EE7">
        <w:rPr>
          <w:sz w:val="28"/>
          <w:szCs w:val="28"/>
          <w:lang w:eastAsia="en-US"/>
        </w:rPr>
        <w:t>а также мероприятий, предложенных предписаниями надзорных органов. Для этого вводится показатель, характеризующий степень устранения выявленных нарушений.</w:t>
      </w:r>
    </w:p>
    <w:p w:rsidR="001A4814" w:rsidRPr="003C0EE7" w:rsidRDefault="001A4814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Проведение профилактических визитов как по месту осуществления деятельности контролируемого </w:t>
      </w:r>
      <w:proofErr w:type="gramStart"/>
      <w:r w:rsidRPr="003C0EE7">
        <w:rPr>
          <w:sz w:val="28"/>
          <w:szCs w:val="28"/>
          <w:lang w:eastAsia="en-US"/>
        </w:rPr>
        <w:t>лица</w:t>
      </w:r>
      <w:proofErr w:type="gramEnd"/>
      <w:r w:rsidRPr="003C0EE7">
        <w:rPr>
          <w:sz w:val="28"/>
          <w:szCs w:val="28"/>
          <w:lang w:eastAsia="en-US"/>
        </w:rPr>
        <w:t xml:space="preserve"> так и путем использования видео-конференц-связи </w:t>
      </w:r>
      <w:r w:rsidR="008C3D23" w:rsidRPr="003C0EE7">
        <w:rPr>
          <w:sz w:val="28"/>
          <w:szCs w:val="28"/>
          <w:lang w:eastAsia="en-US"/>
        </w:rPr>
        <w:t xml:space="preserve">способствует повышению информированности </w:t>
      </w:r>
      <w:r w:rsidRPr="003C0EE7">
        <w:rPr>
          <w:sz w:val="28"/>
          <w:szCs w:val="28"/>
          <w:lang w:eastAsia="en-US"/>
        </w:rPr>
        <w:t>конт</w:t>
      </w:r>
      <w:r w:rsidR="008C3D23" w:rsidRPr="003C0EE7">
        <w:rPr>
          <w:sz w:val="28"/>
          <w:szCs w:val="28"/>
          <w:lang w:eastAsia="en-US"/>
        </w:rPr>
        <w:t>ролируемого лица о</w:t>
      </w:r>
      <w:r w:rsidRPr="003C0EE7">
        <w:rPr>
          <w:sz w:val="28"/>
          <w:szCs w:val="28"/>
          <w:lang w:eastAsia="en-US"/>
        </w:rPr>
        <w:t xml:space="preserve"> требованиях, предъявляемых к его деятельности, соответствии </w:t>
      </w:r>
      <w:r w:rsidR="00E403A7" w:rsidRPr="003C0EE7">
        <w:rPr>
          <w:sz w:val="28"/>
          <w:szCs w:val="28"/>
          <w:lang w:eastAsia="en-US"/>
        </w:rPr>
        <w:t xml:space="preserve">его </w:t>
      </w:r>
      <w:r w:rsidRPr="003C0EE7">
        <w:rPr>
          <w:sz w:val="28"/>
          <w:szCs w:val="28"/>
          <w:lang w:eastAsia="en-US"/>
        </w:rPr>
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</w:t>
      </w:r>
      <w:r w:rsidR="00E403A7" w:rsidRPr="003C0EE7">
        <w:rPr>
          <w:sz w:val="28"/>
          <w:szCs w:val="28"/>
          <w:lang w:eastAsia="en-US"/>
        </w:rPr>
        <w:t>.</w:t>
      </w:r>
    </w:p>
    <w:p w:rsidR="00726039" w:rsidRPr="003C0EE7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Проведение профилактических мероприятий консультационного, разъясняющего характера, предполагающих отсутствие мер административного воздействия, также послужит снижению административных и финансовых издержек контролируемых лиц по сравнению с ведением контрольно-надзорной деятельности исключительно путем проведения контрольн</w:t>
      </w:r>
      <w:r w:rsidR="00877686" w:rsidRPr="003C0EE7">
        <w:rPr>
          <w:sz w:val="28"/>
          <w:szCs w:val="28"/>
          <w:lang w:eastAsia="en-US"/>
        </w:rPr>
        <w:t>ых (</w:t>
      </w:r>
      <w:r w:rsidRPr="003C0EE7">
        <w:rPr>
          <w:sz w:val="28"/>
          <w:szCs w:val="28"/>
          <w:lang w:eastAsia="en-US"/>
        </w:rPr>
        <w:t>надзорных</w:t>
      </w:r>
      <w:r w:rsidR="00877686" w:rsidRPr="003C0EE7">
        <w:rPr>
          <w:sz w:val="28"/>
          <w:szCs w:val="28"/>
          <w:lang w:eastAsia="en-US"/>
        </w:rPr>
        <w:t>)</w:t>
      </w:r>
      <w:r w:rsidRPr="003C0EE7">
        <w:rPr>
          <w:sz w:val="28"/>
          <w:szCs w:val="28"/>
          <w:lang w:eastAsia="en-US"/>
        </w:rPr>
        <w:t xml:space="preserve"> мероприятий.</w:t>
      </w:r>
    </w:p>
    <w:p w:rsidR="00726039" w:rsidRPr="003C0EE7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В 202</w:t>
      </w:r>
      <w:r w:rsidR="00CE2B8C" w:rsidRPr="003C0EE7">
        <w:rPr>
          <w:sz w:val="28"/>
          <w:szCs w:val="28"/>
          <w:lang w:eastAsia="en-US"/>
        </w:rPr>
        <w:t>5</w:t>
      </w:r>
      <w:r w:rsidRPr="003C0EE7">
        <w:rPr>
          <w:sz w:val="28"/>
          <w:szCs w:val="28"/>
          <w:lang w:eastAsia="en-US"/>
        </w:rPr>
        <w:t xml:space="preserve"> году </w:t>
      </w:r>
      <w:proofErr w:type="gramStart"/>
      <w:r w:rsidRPr="003C0EE7">
        <w:rPr>
          <w:sz w:val="28"/>
          <w:szCs w:val="28"/>
          <w:lang w:eastAsia="en-US"/>
        </w:rPr>
        <w:t>важное значение</w:t>
      </w:r>
      <w:proofErr w:type="gramEnd"/>
      <w:r w:rsidRPr="003C0EE7">
        <w:rPr>
          <w:sz w:val="28"/>
          <w:szCs w:val="28"/>
          <w:lang w:eastAsia="en-US"/>
        </w:rPr>
        <w:t xml:space="preserve"> приобретает увеличение количества консультаций, инструктажей по разъяснению обязательных требований к базовому 20</w:t>
      </w:r>
      <w:r w:rsidR="00497CCD" w:rsidRPr="003C0EE7">
        <w:rPr>
          <w:sz w:val="28"/>
          <w:szCs w:val="28"/>
          <w:lang w:eastAsia="en-US"/>
        </w:rPr>
        <w:t>2</w:t>
      </w:r>
      <w:r w:rsidR="00CE2B8C" w:rsidRPr="003C0EE7">
        <w:rPr>
          <w:sz w:val="28"/>
          <w:szCs w:val="28"/>
          <w:lang w:eastAsia="en-US"/>
        </w:rPr>
        <w:t>3</w:t>
      </w:r>
      <w:r w:rsidRPr="003C0EE7">
        <w:rPr>
          <w:sz w:val="28"/>
          <w:szCs w:val="28"/>
          <w:lang w:eastAsia="en-US"/>
        </w:rPr>
        <w:t xml:space="preserve"> году. </w:t>
      </w:r>
    </w:p>
    <w:p w:rsidR="00726039" w:rsidRPr="003C0EE7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Разработка механизмов повышения правовой грамотности населения с использованием всех предоставленных полномочий формирует законопослушное поведение </w:t>
      </w:r>
      <w:r w:rsidR="00877686" w:rsidRPr="003C0EE7">
        <w:rPr>
          <w:sz w:val="28"/>
          <w:szCs w:val="28"/>
          <w:lang w:eastAsia="en-US"/>
        </w:rPr>
        <w:t>контролируемых лиц</w:t>
      </w:r>
      <w:r w:rsidRPr="003C0EE7">
        <w:rPr>
          <w:sz w:val="28"/>
          <w:szCs w:val="28"/>
          <w:lang w:eastAsia="en-US"/>
        </w:rPr>
        <w:t xml:space="preserve">, основанное на знании конституционных прав, уголовного, уголовно-процессуального, административного законодательства Российской Федерации. </w:t>
      </w:r>
    </w:p>
    <w:p w:rsidR="00726039" w:rsidRPr="003C0EE7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 xml:space="preserve">Мотивирующими факторами к добросовестному поведению </w:t>
      </w:r>
      <w:r w:rsidR="00877686" w:rsidRPr="003C0EE7">
        <w:rPr>
          <w:sz w:val="28"/>
          <w:szCs w:val="28"/>
          <w:lang w:eastAsia="en-US"/>
        </w:rPr>
        <w:t>контролируемых лиц</w:t>
      </w:r>
      <w:r w:rsidRPr="003C0EE7">
        <w:rPr>
          <w:sz w:val="28"/>
          <w:szCs w:val="28"/>
          <w:lang w:eastAsia="en-US"/>
        </w:rPr>
        <w:t xml:space="preserve"> могут стать, с одной стороны, полная открытость и доступность разъяснения обязательных требований</w:t>
      </w:r>
      <w:r w:rsidR="00877686" w:rsidRPr="003C0EE7">
        <w:rPr>
          <w:sz w:val="28"/>
          <w:szCs w:val="28"/>
          <w:lang w:eastAsia="en-US"/>
        </w:rPr>
        <w:t xml:space="preserve"> </w:t>
      </w:r>
      <w:r w:rsidR="00877686" w:rsidRPr="003C0EE7">
        <w:rPr>
          <w:sz w:val="28"/>
          <w:szCs w:val="28"/>
        </w:rPr>
        <w:t>в</w:t>
      </w:r>
      <w:r w:rsidR="00877686" w:rsidRPr="003C0EE7">
        <w:rPr>
          <w:b/>
          <w:sz w:val="28"/>
          <w:szCs w:val="28"/>
        </w:rPr>
        <w:t xml:space="preserve"> </w:t>
      </w:r>
      <w:r w:rsidR="00877686" w:rsidRPr="003C0EE7">
        <w:rPr>
          <w:sz w:val="28"/>
          <w:szCs w:val="28"/>
        </w:rPr>
        <w:t xml:space="preserve">области </w:t>
      </w:r>
      <w:r w:rsidR="00DA53B5" w:rsidRPr="003C0EE7">
        <w:rPr>
          <w:sz w:val="28"/>
          <w:szCs w:val="28"/>
        </w:rPr>
        <w:t>гражданской обороны</w:t>
      </w:r>
      <w:r w:rsidRPr="003C0EE7">
        <w:rPr>
          <w:sz w:val="28"/>
          <w:szCs w:val="28"/>
          <w:lang w:eastAsia="en-US"/>
        </w:rPr>
        <w:t xml:space="preserve"> и правовых вопросов осуществления </w:t>
      </w:r>
      <w:r w:rsidR="00877686" w:rsidRPr="003C0EE7">
        <w:rPr>
          <w:sz w:val="28"/>
          <w:szCs w:val="28"/>
          <w:lang w:eastAsia="en-US"/>
        </w:rPr>
        <w:t>федерального государственного надзора</w:t>
      </w:r>
      <w:r w:rsidRPr="003C0EE7">
        <w:rPr>
          <w:sz w:val="28"/>
          <w:szCs w:val="28"/>
          <w:lang w:eastAsia="en-US"/>
        </w:rPr>
        <w:t xml:space="preserve">, с другой стороны, широкая информационная кампания по резонансным случаям нарушений обязательных требований, </w:t>
      </w:r>
      <w:r w:rsidR="007C2558" w:rsidRPr="003C0EE7">
        <w:rPr>
          <w:sz w:val="28"/>
          <w:szCs w:val="28"/>
          <w:lang w:eastAsia="en-US"/>
        </w:rPr>
        <w:t>приведшим к тяжким последствиям</w:t>
      </w:r>
      <w:r w:rsidRPr="003C0EE7">
        <w:rPr>
          <w:sz w:val="28"/>
          <w:szCs w:val="28"/>
          <w:lang w:eastAsia="en-US"/>
        </w:rPr>
        <w:t xml:space="preserve"> и неотвратимости наказания. </w:t>
      </w:r>
    </w:p>
    <w:p w:rsidR="00726039" w:rsidRPr="003C0EE7" w:rsidRDefault="00726039" w:rsidP="00726039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Этим целям также будет служить увеличение количества предостережений о недопустимости нарушения обязательных требований, выданных организациям в 202</w:t>
      </w:r>
      <w:r w:rsidR="00CE2B8C" w:rsidRPr="003C0EE7">
        <w:rPr>
          <w:sz w:val="28"/>
          <w:szCs w:val="28"/>
          <w:lang w:eastAsia="en-US"/>
        </w:rPr>
        <w:t>5</w:t>
      </w:r>
      <w:r w:rsidRPr="003C0EE7">
        <w:rPr>
          <w:sz w:val="28"/>
          <w:szCs w:val="28"/>
          <w:lang w:eastAsia="en-US"/>
        </w:rPr>
        <w:t xml:space="preserve"> году к базовому 20</w:t>
      </w:r>
      <w:r w:rsidR="00497CCD" w:rsidRPr="003C0EE7">
        <w:rPr>
          <w:sz w:val="28"/>
          <w:szCs w:val="28"/>
          <w:lang w:eastAsia="en-US"/>
        </w:rPr>
        <w:t>2</w:t>
      </w:r>
      <w:r w:rsidR="00CE2B8C" w:rsidRPr="003C0EE7">
        <w:rPr>
          <w:sz w:val="28"/>
          <w:szCs w:val="28"/>
          <w:lang w:eastAsia="en-US"/>
        </w:rPr>
        <w:t>3</w:t>
      </w:r>
      <w:r w:rsidRPr="003C0EE7">
        <w:rPr>
          <w:sz w:val="28"/>
          <w:szCs w:val="28"/>
          <w:lang w:eastAsia="en-US"/>
        </w:rPr>
        <w:t xml:space="preserve"> году. </w:t>
      </w:r>
    </w:p>
    <w:p w:rsidR="00AD00F6" w:rsidRPr="003C0EE7" w:rsidRDefault="00032147" w:rsidP="00350D31">
      <w:pPr>
        <w:ind w:firstLine="709"/>
        <w:jc w:val="both"/>
        <w:rPr>
          <w:sz w:val="28"/>
          <w:szCs w:val="28"/>
          <w:lang w:eastAsia="en-US"/>
        </w:rPr>
      </w:pPr>
      <w:r w:rsidRPr="003C0EE7">
        <w:rPr>
          <w:sz w:val="28"/>
          <w:szCs w:val="28"/>
          <w:lang w:eastAsia="en-US"/>
        </w:rPr>
        <w:t>Информация о реализации профилактических мероприятий Программы</w:t>
      </w:r>
      <w:r w:rsidR="00F175EC" w:rsidRPr="003C0EE7">
        <w:rPr>
          <w:sz w:val="28"/>
          <w:szCs w:val="28"/>
          <w:lang w:eastAsia="en-US"/>
        </w:rPr>
        <w:t xml:space="preserve"> профилактики</w:t>
      </w:r>
      <w:r w:rsidRPr="003C0EE7">
        <w:rPr>
          <w:sz w:val="28"/>
          <w:szCs w:val="28"/>
          <w:lang w:eastAsia="en-US"/>
        </w:rPr>
        <w:t>, размещается на официальном интернет-портале МЧС России (mchs.gov.ru) в информационно-телекоммуникационной сети «Интернет» в разделе Деятельность/Профилактическая работа и контрольно-надзорная деятельность/Реформа контрольно-надзорной деятельности/Профилактика нарушений обязательных требований/Реализация мероприятий.</w:t>
      </w:r>
    </w:p>
    <w:p w:rsidR="0073447F" w:rsidRPr="003C0EE7" w:rsidRDefault="0073447F" w:rsidP="0073447F">
      <w:pPr>
        <w:spacing w:line="276" w:lineRule="auto"/>
        <w:rPr>
          <w:sz w:val="28"/>
          <w:szCs w:val="28"/>
          <w:lang w:eastAsia="en-US"/>
        </w:rPr>
      </w:pPr>
    </w:p>
    <w:p w:rsidR="00877686" w:rsidRPr="003C0EE7" w:rsidRDefault="00877686" w:rsidP="00350D31">
      <w:pPr>
        <w:ind w:firstLine="709"/>
        <w:jc w:val="both"/>
        <w:rPr>
          <w:sz w:val="28"/>
          <w:szCs w:val="28"/>
          <w:lang w:eastAsia="en-US"/>
        </w:rPr>
        <w:sectPr w:rsidR="00877686" w:rsidRPr="003C0EE7" w:rsidSect="001E380F"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1134" w:left="1418" w:header="709" w:footer="510" w:gutter="0"/>
          <w:pgNumType w:start="1"/>
          <w:cols w:space="708"/>
          <w:titlePg/>
          <w:docGrid w:linePitch="360"/>
        </w:sectPr>
      </w:pPr>
    </w:p>
    <w:tbl>
      <w:tblPr>
        <w:tblStyle w:val="af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877686" w:rsidRPr="003C0EE7" w:rsidTr="00F175EC">
        <w:tc>
          <w:tcPr>
            <w:tcW w:w="9039" w:type="dxa"/>
          </w:tcPr>
          <w:p w:rsidR="00877686" w:rsidRPr="003C0EE7" w:rsidRDefault="00877686">
            <w:pPr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877686" w:rsidRPr="003C0EE7" w:rsidRDefault="00877686" w:rsidP="00CE2B8C">
            <w:pPr>
              <w:pStyle w:val="1"/>
              <w:outlineLvl w:val="0"/>
              <w:rPr>
                <w:rFonts w:ascii="Times New Roman" w:hAnsi="Times New Roman"/>
                <w:color w:val="auto"/>
                <w:sz w:val="28"/>
              </w:rPr>
            </w:pPr>
            <w:bookmarkStart w:id="10" w:name="_Toc90049154"/>
            <w:r w:rsidRPr="003C0EE7">
              <w:rPr>
                <w:rFonts w:ascii="Times New Roman" w:hAnsi="Times New Roman"/>
                <w:color w:val="auto"/>
                <w:sz w:val="28"/>
              </w:rPr>
              <w:t xml:space="preserve">Приложение </w:t>
            </w:r>
            <w:r w:rsidR="00CC2263" w:rsidRPr="003C0EE7">
              <w:rPr>
                <w:rFonts w:ascii="Times New Roman" w:hAnsi="Times New Roman"/>
                <w:color w:val="auto"/>
                <w:sz w:val="28"/>
              </w:rPr>
              <w:br/>
            </w:r>
            <w:r w:rsidRPr="003C0EE7">
              <w:rPr>
                <w:rFonts w:ascii="Times New Roman" w:hAnsi="Times New Roman"/>
                <w:color w:val="auto"/>
                <w:sz w:val="28"/>
              </w:rPr>
              <w:t>к Программе профилактик</w:t>
            </w:r>
            <w:r w:rsidR="00F175EC" w:rsidRPr="003C0EE7">
              <w:rPr>
                <w:rFonts w:ascii="Times New Roman" w:hAnsi="Times New Roman"/>
                <w:color w:val="auto"/>
                <w:sz w:val="28"/>
              </w:rPr>
              <w:t>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</w:t>
            </w:r>
            <w:r w:rsidR="00CE2B8C" w:rsidRPr="003C0EE7">
              <w:rPr>
                <w:rFonts w:ascii="Times New Roman" w:hAnsi="Times New Roman"/>
                <w:color w:val="auto"/>
                <w:sz w:val="28"/>
              </w:rPr>
              <w:t>5</w:t>
            </w:r>
            <w:r w:rsidR="00F175EC" w:rsidRPr="003C0EE7">
              <w:rPr>
                <w:rFonts w:ascii="Times New Roman" w:hAnsi="Times New Roman"/>
                <w:color w:val="auto"/>
                <w:sz w:val="28"/>
              </w:rPr>
              <w:t xml:space="preserve"> год</w:t>
            </w:r>
            <w:bookmarkEnd w:id="10"/>
          </w:p>
        </w:tc>
      </w:tr>
    </w:tbl>
    <w:p w:rsidR="00877686" w:rsidRPr="003C0EE7" w:rsidRDefault="00877686" w:rsidP="00877686">
      <w:pPr>
        <w:jc w:val="center"/>
        <w:rPr>
          <w:b/>
          <w:bCs/>
          <w:sz w:val="28"/>
          <w:szCs w:val="28"/>
        </w:rPr>
      </w:pPr>
    </w:p>
    <w:p w:rsidR="00877686" w:rsidRPr="003C0EE7" w:rsidRDefault="00877686" w:rsidP="00877686">
      <w:pPr>
        <w:jc w:val="center"/>
        <w:rPr>
          <w:b/>
          <w:bCs/>
          <w:sz w:val="28"/>
          <w:szCs w:val="28"/>
        </w:rPr>
      </w:pPr>
      <w:r w:rsidRPr="003C0EE7">
        <w:rPr>
          <w:b/>
          <w:bCs/>
          <w:sz w:val="28"/>
          <w:szCs w:val="28"/>
        </w:rPr>
        <w:t xml:space="preserve">ПЛАН ПРОФИЛАКТИЧЕСКИХ МЕРОПРИЯТИЙ ПРИ ОСУЩЕСТВЛЕНИИ ФЕДЕРАЛЬНОГО ГОСУДАРСТВЕННОГО НАДЗОРА В ОБЛАСТИ </w:t>
      </w:r>
      <w:r w:rsidR="00DA53B5" w:rsidRPr="003C0EE7">
        <w:rPr>
          <w:b/>
          <w:bCs/>
          <w:sz w:val="28"/>
          <w:szCs w:val="28"/>
        </w:rPr>
        <w:t xml:space="preserve">ГРАЖДАНСКОЙ ОБОРОНЫ </w:t>
      </w:r>
      <w:r w:rsidRPr="003C0EE7">
        <w:rPr>
          <w:b/>
          <w:bCs/>
          <w:sz w:val="28"/>
          <w:szCs w:val="28"/>
        </w:rPr>
        <w:t>НА 202</w:t>
      </w:r>
      <w:r w:rsidR="00CE2B8C" w:rsidRPr="003C0EE7">
        <w:rPr>
          <w:b/>
          <w:bCs/>
          <w:sz w:val="28"/>
          <w:szCs w:val="28"/>
        </w:rPr>
        <w:t>5</w:t>
      </w:r>
      <w:r w:rsidRPr="003C0EE7">
        <w:rPr>
          <w:b/>
          <w:bCs/>
          <w:sz w:val="28"/>
          <w:szCs w:val="28"/>
        </w:rPr>
        <w:t xml:space="preserve"> ГОД</w:t>
      </w:r>
    </w:p>
    <w:p w:rsidR="00877686" w:rsidRPr="003C0EE7" w:rsidRDefault="00877686" w:rsidP="00877686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370557" w:rsidRPr="003C0EE7" w:rsidTr="00AB4016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C0EE7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>№</w:t>
            </w:r>
          </w:p>
          <w:p w:rsidR="00877686" w:rsidRPr="003C0EE7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C0EE7" w:rsidRDefault="006872E6" w:rsidP="006872E6">
            <w:pPr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>Профилактические м</w:t>
            </w:r>
            <w:r w:rsidR="00877686" w:rsidRPr="003C0EE7">
              <w:rPr>
                <w:rFonts w:eastAsia="Calibri"/>
                <w:b/>
                <w:lang w:eastAsia="en-US"/>
              </w:rPr>
              <w:t xml:space="preserve">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C0EE7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877686" w:rsidRPr="003C0EE7" w:rsidRDefault="00877686" w:rsidP="00877686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C0EE7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C0EE7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686" w:rsidRPr="003C0EE7" w:rsidRDefault="00877686" w:rsidP="00877686">
            <w:pPr>
              <w:jc w:val="center"/>
              <w:rPr>
                <w:rFonts w:eastAsia="Calibri"/>
                <w:b/>
                <w:lang w:eastAsia="en-US"/>
              </w:rPr>
            </w:pPr>
            <w:r w:rsidRPr="003C0EE7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370557" w:rsidRPr="003C0EE7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A7596E">
            <w:pPr>
              <w:pStyle w:val="af0"/>
              <w:numPr>
                <w:ilvl w:val="0"/>
                <w:numId w:val="13"/>
              </w:numPr>
              <w:ind w:left="26" w:firstLine="433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ИНФОРМИРОВАНИЕ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E3414C" w:rsidP="00AB4016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8A" w:rsidRPr="003C0EE7" w:rsidRDefault="0094118A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C0EE7" w:rsidRDefault="0094118A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DA53B5">
            <w:pPr>
              <w:ind w:firstLine="209"/>
              <w:jc w:val="both"/>
              <w:rPr>
                <w:lang w:eastAsia="en-US"/>
              </w:rPr>
            </w:pPr>
            <w:hyperlink r:id="rId12" w:history="1">
              <w:r w:rsidR="008E0D24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8E0D24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8E0D24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8E0D24" w:rsidRPr="003C0EE7">
              <w:rPr>
                <w:lang w:eastAsia="en-US"/>
              </w:rPr>
              <w:t xml:space="preserve">Правительства Российской Федерации </w:t>
            </w:r>
            <w:r w:rsidR="008E0D24" w:rsidRPr="003C0EE7">
              <w:t xml:space="preserve">от 25.06.2021 </w:t>
            </w:r>
            <w:r w:rsidR="00F175EC" w:rsidRPr="003C0EE7">
              <w:t xml:space="preserve">                  </w:t>
            </w:r>
            <w:r w:rsidR="008E0D24" w:rsidRPr="003C0EE7">
              <w:t>№ 10</w:t>
            </w:r>
            <w:r w:rsidR="00DA53B5" w:rsidRPr="003C0EE7">
              <w:t>07</w:t>
            </w:r>
            <w:r w:rsidR="008E0D24" w:rsidRPr="003C0EE7">
              <w:t xml:space="preserve"> «О федеральном государственном надзоре в области </w:t>
            </w:r>
            <w:r w:rsidR="00DA53B5" w:rsidRPr="003C0EE7">
              <w:t>гражданской обороны</w:t>
            </w:r>
            <w:r w:rsidR="008E0D24" w:rsidRPr="003C0EE7">
              <w:t>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E3414C" w:rsidP="00E3414C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8A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13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t xml:space="preserve">                 </w:t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</w:t>
            </w:r>
            <w:r w:rsidR="00465E1E" w:rsidRPr="003C0EE7">
              <w:rPr>
                <w:rFonts w:eastAsia="Calibri"/>
                <w:lang w:eastAsia="en-US"/>
              </w:rPr>
              <w:t>3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 xml:space="preserve">утвержденных проверочных листов в формате, допускающем их использование для </w:t>
            </w:r>
            <w:proofErr w:type="spellStart"/>
            <w:r w:rsidRPr="003C0EE7">
              <w:t>самообследования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8A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14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t xml:space="preserve">                 </w:t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</w:t>
            </w:r>
            <w:r w:rsidR="00465E1E" w:rsidRPr="003C0EE7">
              <w:rPr>
                <w:rFonts w:eastAsia="Calibri"/>
                <w:lang w:eastAsia="en-US"/>
              </w:rPr>
              <w:t>4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jc w:val="both"/>
              <w:rPr>
                <w:lang w:eastAsia="en-US"/>
              </w:rPr>
            </w:pPr>
            <w:r w:rsidRPr="003C0EE7"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8A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15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t xml:space="preserve">                 </w:t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465E1E">
        <w:trPr>
          <w:trHeight w:val="3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</w:t>
            </w:r>
            <w:r w:rsidR="00465E1E" w:rsidRPr="003C0EE7">
              <w:rPr>
                <w:rFonts w:eastAsia="Calibri"/>
                <w:lang w:eastAsia="en-US"/>
              </w:rPr>
              <w:t>5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autoSpaceDE w:val="0"/>
              <w:autoSpaceDN w:val="0"/>
              <w:adjustRightInd w:val="0"/>
              <w:jc w:val="both"/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0E" w:rsidRPr="003C0EE7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До </w:t>
            </w:r>
            <w:r w:rsidR="0052258B" w:rsidRPr="003C0EE7">
              <w:rPr>
                <w:rFonts w:eastAsia="Calibri"/>
                <w:lang w:eastAsia="en-US"/>
              </w:rPr>
              <w:t>1</w:t>
            </w:r>
            <w:r w:rsidRPr="003C0EE7">
              <w:rPr>
                <w:rFonts w:eastAsia="Calibri"/>
                <w:lang w:eastAsia="en-US"/>
              </w:rPr>
              <w:t xml:space="preserve"> </w:t>
            </w:r>
            <w:r w:rsidR="0052258B" w:rsidRPr="003C0EE7">
              <w:rPr>
                <w:rFonts w:eastAsia="Calibri"/>
                <w:lang w:eastAsia="en-US"/>
              </w:rPr>
              <w:t>сентябр</w:t>
            </w:r>
            <w:r w:rsidRPr="003C0EE7">
              <w:rPr>
                <w:rFonts w:eastAsia="Calibri"/>
                <w:lang w:eastAsia="en-US"/>
              </w:rPr>
              <w:t>я 202</w:t>
            </w:r>
            <w:r w:rsidR="00CE2B8C" w:rsidRPr="003C0EE7">
              <w:rPr>
                <w:rFonts w:eastAsia="Calibri"/>
                <w:lang w:eastAsia="en-US"/>
              </w:rPr>
              <w:t>5</w:t>
            </w:r>
            <w:r w:rsidRPr="003C0EE7">
              <w:rPr>
                <w:rFonts w:eastAsia="Calibri"/>
                <w:lang w:eastAsia="en-US"/>
              </w:rPr>
              <w:t xml:space="preserve"> года</w:t>
            </w:r>
          </w:p>
          <w:p w:rsidR="00E3414C" w:rsidRPr="003C0EE7" w:rsidRDefault="00E3414C" w:rsidP="008776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16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br/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</w:t>
            </w:r>
            <w:r w:rsidR="00465E1E" w:rsidRPr="003C0EE7">
              <w:rPr>
                <w:rFonts w:eastAsia="Calibri"/>
                <w:lang w:eastAsia="en-US"/>
              </w:rPr>
              <w:t>6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A7596E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программы профилактики и план</w:t>
            </w:r>
            <w:r w:rsidR="00A7596E" w:rsidRPr="003C0EE7">
              <w:t>а</w:t>
            </w:r>
            <w:r w:rsidRPr="003C0EE7">
              <w:t xml:space="preserve">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17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br/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</w:t>
            </w:r>
            <w:r w:rsidR="00465E1E" w:rsidRPr="003C0EE7">
              <w:rPr>
                <w:rFonts w:eastAsia="Calibri"/>
                <w:lang w:eastAsia="en-US"/>
              </w:rPr>
              <w:t>7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8A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18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br/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</w:t>
            </w:r>
            <w:r w:rsidR="00465E1E" w:rsidRPr="003C0EE7">
              <w:rPr>
                <w:rFonts w:eastAsia="Calibri"/>
                <w:lang w:eastAsia="en-US"/>
              </w:rPr>
              <w:t>8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8A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19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br/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</w:t>
            </w:r>
            <w:r w:rsidR="00465E1E" w:rsidRPr="003C0EE7">
              <w:rPr>
                <w:rFonts w:eastAsia="Calibri"/>
                <w:lang w:eastAsia="en-US"/>
              </w:rPr>
              <w:t>9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8A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 w:rsidR="00E3414C" w:rsidRPr="003C0EE7" w:rsidRDefault="0094118A" w:rsidP="0094118A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20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br/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1.1</w:t>
            </w:r>
            <w:r w:rsidR="00465E1E" w:rsidRPr="003C0EE7">
              <w:rPr>
                <w:rFonts w:eastAsia="Calibri"/>
                <w:lang w:eastAsia="en-US"/>
              </w:rPr>
              <w:t>0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>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21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br/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1D3B56" w:rsidP="00465E1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1.1</w:t>
            </w:r>
            <w:r w:rsidR="00465E1E" w:rsidRPr="003C0EE7">
              <w:rPr>
                <w:rFonts w:eastAsia="Calibri"/>
                <w:lang w:eastAsia="en-US"/>
              </w:rPr>
              <w:t>1</w:t>
            </w:r>
            <w:r w:rsidRPr="003C0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667CF5" w:rsidP="00667CF5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Размещение </w:t>
            </w:r>
            <w:r w:rsidRPr="003C0EE7">
              <w:t xml:space="preserve">докладов о федеральном государственном надзоре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D4100E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10 дней после утверждения, принятия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F5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Официальный Интернет-портал </w:t>
            </w:r>
          </w:p>
          <w:p w:rsidR="00E3414C" w:rsidRPr="003C0EE7" w:rsidRDefault="00667CF5" w:rsidP="00667CF5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4C" w:rsidRPr="003C0EE7" w:rsidRDefault="00D4100E" w:rsidP="00877686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14C" w:rsidRPr="003C0EE7" w:rsidRDefault="003C0EE7" w:rsidP="008E0D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hyperlink r:id="rId22" w:history="1">
              <w:r w:rsidR="00DA53B5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A53B5" w:rsidRPr="003C0EE7">
              <w:t xml:space="preserve">Федерального </w:t>
            </w:r>
            <w:r w:rsidR="00F175EC" w:rsidRPr="003C0EE7">
              <w:t xml:space="preserve">              </w:t>
            </w:r>
            <w:r w:rsidR="00DA53B5" w:rsidRPr="003C0EE7">
              <w:t xml:space="preserve">закона от 31.07.2020 № 248-ФЗ </w:t>
            </w:r>
            <w:r w:rsidR="00F175EC" w:rsidRPr="003C0EE7">
              <w:br/>
            </w:r>
            <w:r w:rsidR="00DA53B5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A53B5" w:rsidRPr="003C0EE7">
              <w:rPr>
                <w:lang w:eastAsia="en-US"/>
              </w:rPr>
              <w:t xml:space="preserve">Правительства Российской Федерации </w:t>
            </w:r>
            <w:r w:rsidR="00DA53B5" w:rsidRPr="003C0EE7">
              <w:t xml:space="preserve">от 25.06.2021 </w:t>
            </w:r>
            <w:r w:rsidR="00F175EC" w:rsidRPr="003C0EE7">
              <w:br/>
            </w:r>
            <w:r w:rsidR="00DA53B5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1D520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3B56">
            <w:pPr>
              <w:ind w:left="360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2. ОБОБЩЕНИЕ ПРАВОПРИМЕНИТЕЛЬНОЙ ПРАКТИКИ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3B56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Выявление данных, свидетельствующих о различных подходах к применению обязат</w:t>
            </w:r>
            <w:bookmarkStart w:id="11" w:name="_GoBack"/>
            <w:bookmarkEnd w:id="11"/>
            <w:r w:rsidRPr="003C0EE7">
              <w:rPr>
                <w:lang w:eastAsia="en-US"/>
              </w:rPr>
              <w:t xml:space="preserve">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ВНИИ ГОЧС,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ГУ МЧС России 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C0EE7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ВНИИ ГОЧС,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ГУ МЧС России 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ВНИИ ГОЧС,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ГУ МЧС России 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C0EE7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ВНИИ ГОЧС,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ГУ МЧС России 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C0EE7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Подготовка доклада, содержащего результаты обобщения правоприменительной практики надзорного органа (далее - доклад о правоприменительной практике)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До 30 апреля </w:t>
            </w:r>
          </w:p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202</w:t>
            </w:r>
            <w:r w:rsidR="00CE2B8C" w:rsidRPr="003C0EE7">
              <w:rPr>
                <w:rFonts w:eastAsia="Calibri"/>
                <w:lang w:eastAsia="en-US"/>
              </w:rPr>
              <w:t>5</w:t>
            </w:r>
            <w:r w:rsidRPr="003C0EE7">
              <w:rPr>
                <w:rFonts w:eastAsia="Calibri"/>
                <w:lang w:eastAsia="en-US"/>
              </w:rPr>
              <w:t xml:space="preserve"> года</w:t>
            </w:r>
          </w:p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1D520D" w:rsidRPr="003C0EE7" w:rsidRDefault="001D520D" w:rsidP="00CE2B8C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за 202</w:t>
            </w:r>
            <w:r w:rsidR="00CE2B8C" w:rsidRPr="003C0EE7">
              <w:rPr>
                <w:rFonts w:eastAsia="Calibri"/>
                <w:lang w:eastAsia="en-US"/>
              </w:rPr>
              <w:t>4</w:t>
            </w:r>
            <w:r w:rsidRPr="003C0EE7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ДНПР,</w:t>
            </w:r>
          </w:p>
          <w:p w:rsidR="001D520D" w:rsidRPr="003C0EE7" w:rsidRDefault="001D520D" w:rsidP="001D520D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 ВНИИ ГОЧС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ind w:firstLine="209"/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 порядке реализации приказа МЧС России от 25.11.2016 № 630.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3B56" w:rsidP="001D3B5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both"/>
              <w:rPr>
                <w:rFonts w:eastAsia="Calibri"/>
                <w:lang w:eastAsia="en-US"/>
              </w:rPr>
            </w:pPr>
            <w:r w:rsidRPr="003C0EE7">
              <w:rPr>
                <w:lang w:eastAsia="en-US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До 30 апреля </w:t>
            </w:r>
          </w:p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202</w:t>
            </w:r>
            <w:r w:rsidR="00CE2B8C" w:rsidRPr="003C0EE7">
              <w:rPr>
                <w:rFonts w:eastAsia="Calibri"/>
                <w:lang w:eastAsia="en-US"/>
              </w:rPr>
              <w:t>5</w:t>
            </w:r>
            <w:r w:rsidRPr="003C0EE7">
              <w:rPr>
                <w:rFonts w:eastAsia="Calibri"/>
                <w:lang w:eastAsia="en-US"/>
              </w:rPr>
              <w:t xml:space="preserve"> года</w:t>
            </w:r>
          </w:p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 xml:space="preserve">по итогам работы </w:t>
            </w:r>
          </w:p>
          <w:p w:rsidR="001D520D" w:rsidRPr="003C0EE7" w:rsidRDefault="001D520D" w:rsidP="00CE2B8C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за 202</w:t>
            </w:r>
            <w:r w:rsidR="00CE2B8C" w:rsidRPr="003C0EE7">
              <w:rPr>
                <w:rFonts w:eastAsia="Calibri"/>
                <w:lang w:eastAsia="en-US"/>
              </w:rPr>
              <w:t>4</w:t>
            </w:r>
            <w:r w:rsidRPr="003C0EE7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center"/>
              <w:rPr>
                <w:bCs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Официальный И</w:t>
            </w:r>
            <w:r w:rsidRPr="003C0EE7">
              <w:rPr>
                <w:bCs/>
                <w:lang w:eastAsia="en-US"/>
              </w:rPr>
              <w:t xml:space="preserve">нтернет-портал </w:t>
            </w:r>
          </w:p>
          <w:p w:rsidR="001D520D" w:rsidRPr="003C0EE7" w:rsidRDefault="001D520D" w:rsidP="001D520D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C0EE7">
              <w:rPr>
                <w:bCs/>
                <w:lang w:eastAsia="en-US"/>
              </w:rPr>
              <w:t>МЧС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1D520D" w:rsidP="001D520D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lang w:eastAsia="en-US"/>
              </w:rPr>
              <w:t>ДНПР</w:t>
            </w:r>
          </w:p>
          <w:p w:rsidR="001D520D" w:rsidRPr="003C0EE7" w:rsidRDefault="001D520D" w:rsidP="001D520D">
            <w:pPr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0D" w:rsidRPr="003C0EE7" w:rsidRDefault="001D520D" w:rsidP="001D520D">
            <w:pPr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–</w:t>
            </w:r>
          </w:p>
        </w:tc>
      </w:tr>
      <w:tr w:rsidR="00370557" w:rsidRPr="003C0EE7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3C0EE7" w:rsidRDefault="001D3B56" w:rsidP="001D3B56">
            <w:pPr>
              <w:ind w:firstLine="209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3. ОБЪЯВЛЕНИЕ ПРЕДОСТЕРЕЖЕНИЯ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C0EE7" w:rsidRDefault="005921A9" w:rsidP="001D3B5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3</w:t>
            </w:r>
            <w:r w:rsidR="001D3B56" w:rsidRPr="003C0EE7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C0EE7" w:rsidRDefault="001D3B56" w:rsidP="001D3B56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C0EE7" w:rsidRDefault="00F236D6" w:rsidP="001D3B5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C0EE7" w:rsidRDefault="001D3B56" w:rsidP="001D3B56">
            <w:pPr>
              <w:jc w:val="center"/>
              <w:rPr>
                <w:bCs/>
                <w:lang w:eastAsia="en-US"/>
              </w:rPr>
            </w:pPr>
            <w:r w:rsidRPr="003C0EE7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C0EE7" w:rsidRDefault="001D3B56" w:rsidP="001D3B56">
            <w:pPr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ГУ МЧС России</w:t>
            </w:r>
            <w:r w:rsidRPr="003C0EE7">
              <w:rPr>
                <w:rFonts w:eastAsia="Calibri"/>
                <w:lang w:eastAsia="en-US"/>
              </w:rPr>
              <w:t xml:space="preserve"> </w:t>
            </w:r>
            <w:r w:rsidRPr="003C0EE7">
              <w:rPr>
                <w:lang w:eastAsia="en-US"/>
              </w:rPr>
              <w:t xml:space="preserve">по субъектам Российской Федерации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56" w:rsidRPr="003C0EE7" w:rsidRDefault="003C0EE7" w:rsidP="001D3B56">
            <w:pPr>
              <w:ind w:firstLine="198"/>
              <w:jc w:val="both"/>
              <w:rPr>
                <w:lang w:eastAsia="en-US"/>
              </w:rPr>
            </w:pPr>
            <w:hyperlink r:id="rId23" w:history="1">
              <w:r w:rsidR="00D300F3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300F3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300F3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300F3" w:rsidRPr="003C0EE7">
              <w:rPr>
                <w:lang w:eastAsia="en-US"/>
              </w:rPr>
              <w:t xml:space="preserve">Правительства Российской Федерации </w:t>
            </w:r>
            <w:r w:rsidR="00D300F3" w:rsidRPr="003C0EE7">
              <w:t xml:space="preserve">от 25.06.2021 </w:t>
            </w:r>
            <w:r w:rsidR="00F175EC" w:rsidRPr="003C0EE7">
              <w:br/>
            </w:r>
            <w:r w:rsidR="00D300F3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1D3B56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56" w:rsidRPr="003C0EE7" w:rsidRDefault="001D3B56" w:rsidP="001D3B56">
            <w:pPr>
              <w:ind w:firstLine="209"/>
              <w:jc w:val="center"/>
              <w:rPr>
                <w:b/>
                <w:lang w:eastAsia="en-US"/>
              </w:rPr>
            </w:pPr>
            <w:r w:rsidRPr="003C0EE7">
              <w:rPr>
                <w:b/>
                <w:lang w:eastAsia="en-US"/>
              </w:rPr>
              <w:t>4. КОНСУЛЬТИРОВАНИЕ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CB6418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CB6418" w:rsidRPr="003C0EE7" w:rsidRDefault="00CB6418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3C0EE7" w:rsidRDefault="00CB6418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б) порядок осуществления контрольных (надзорных) мероприятий;</w:t>
            </w:r>
          </w:p>
          <w:p w:rsidR="00CB6418" w:rsidRPr="003C0EE7" w:rsidRDefault="00CB6418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3E" w:rsidRPr="003C0EE7" w:rsidRDefault="005921A9" w:rsidP="00EB6A3E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Постоянно</w:t>
            </w:r>
            <w:r w:rsidR="00EB6A3E" w:rsidRPr="003C0EE7">
              <w:rPr>
                <w:rFonts w:eastAsia="Calibri"/>
                <w:lang w:eastAsia="en-US"/>
              </w:rPr>
              <w:t xml:space="preserve">, а также </w:t>
            </w:r>
            <w:r w:rsidR="00EB6A3E" w:rsidRPr="003C0EE7">
              <w:t xml:space="preserve">в соответствии с </w:t>
            </w:r>
            <w:r w:rsidR="00EB6A3E"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планами главных управлений </w:t>
            </w:r>
          </w:p>
          <w:p w:rsidR="00EB6A3E" w:rsidRPr="003C0EE7" w:rsidRDefault="00EB6A3E" w:rsidP="00EB6A3E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МЧС России </w:t>
            </w:r>
          </w:p>
          <w:p w:rsidR="00EB6A3E" w:rsidRPr="003C0EE7" w:rsidRDefault="00EB6A3E" w:rsidP="00EB6A3E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 субъектам Российской Федерации </w:t>
            </w:r>
          </w:p>
          <w:p w:rsidR="001D520D" w:rsidRPr="003C0EE7" w:rsidRDefault="00EB6A3E" w:rsidP="00CE2B8C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>на 202</w:t>
            </w:r>
            <w:r w:rsidR="00CE2B8C"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>5</w:t>
            </w: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ДНПР,</w:t>
            </w:r>
          </w:p>
          <w:p w:rsidR="005921A9" w:rsidRPr="003C0EE7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 ВНИИ ГОЧС,</w:t>
            </w:r>
          </w:p>
          <w:p w:rsidR="005921A9" w:rsidRPr="003C0EE7" w:rsidRDefault="005921A9" w:rsidP="005921A9">
            <w:pPr>
              <w:jc w:val="center"/>
              <w:rPr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ГУ МЧС России по субъектам Российской Федерации</w:t>
            </w:r>
          </w:p>
          <w:p w:rsidR="001D520D" w:rsidRPr="003C0EE7" w:rsidRDefault="001D520D" w:rsidP="00877686">
            <w:pPr>
              <w:ind w:hanging="9"/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24" w:history="1">
              <w:r w:rsidR="00D300F3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300F3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300F3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300F3" w:rsidRPr="003C0EE7">
              <w:rPr>
                <w:lang w:eastAsia="en-US"/>
              </w:rPr>
              <w:t xml:space="preserve">Правительства Российской Федерации </w:t>
            </w:r>
            <w:r w:rsidR="00D300F3" w:rsidRPr="003C0EE7">
              <w:t xml:space="preserve">от 25.06.2021 </w:t>
            </w:r>
            <w:r w:rsidR="00F175EC" w:rsidRPr="003C0EE7">
              <w:br/>
            </w:r>
            <w:r w:rsidR="00D300F3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18" w:rsidRPr="003C0EE7" w:rsidRDefault="00CB6418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CB6418" w:rsidRPr="003C0EE7" w:rsidRDefault="00CB6418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CB6418" w:rsidRPr="003C0EE7" w:rsidRDefault="00CB6418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Постоянно</w:t>
            </w:r>
            <w:r w:rsidR="00EB6A3E" w:rsidRPr="003C0EE7">
              <w:rPr>
                <w:rFonts w:eastAsia="Calibri"/>
                <w:lang w:eastAsia="en-US"/>
              </w:rPr>
              <w:t xml:space="preserve"> </w:t>
            </w:r>
            <w:r w:rsidR="00EB6A3E" w:rsidRPr="003C0EE7">
              <w:t>по мере поступления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0D" w:rsidRPr="003C0EE7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ДНПР,</w:t>
            </w:r>
          </w:p>
          <w:p w:rsidR="005921A9" w:rsidRPr="003C0EE7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 xml:space="preserve"> ВНИИ ГОЧС,</w:t>
            </w:r>
          </w:p>
          <w:p w:rsidR="005921A9" w:rsidRPr="003C0EE7" w:rsidRDefault="005921A9" w:rsidP="005921A9">
            <w:pPr>
              <w:jc w:val="center"/>
              <w:rPr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ГУ МЧС России по субъектам Российской Федерации</w:t>
            </w:r>
          </w:p>
          <w:p w:rsidR="001D520D" w:rsidRPr="003C0EE7" w:rsidRDefault="001D520D" w:rsidP="00877686">
            <w:pPr>
              <w:ind w:hanging="9"/>
              <w:jc w:val="center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0D" w:rsidRPr="003C0EE7" w:rsidRDefault="003C0EE7" w:rsidP="00877686">
            <w:pPr>
              <w:ind w:firstLine="209"/>
              <w:jc w:val="both"/>
              <w:rPr>
                <w:lang w:eastAsia="en-US"/>
              </w:rPr>
            </w:pPr>
            <w:hyperlink r:id="rId25" w:history="1">
              <w:r w:rsidR="00D300F3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300F3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300F3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300F3" w:rsidRPr="003C0EE7">
              <w:rPr>
                <w:lang w:eastAsia="en-US"/>
              </w:rPr>
              <w:t xml:space="preserve">Правительства Российской Федерации </w:t>
            </w:r>
            <w:r w:rsidR="00D300F3" w:rsidRPr="003C0EE7">
              <w:t xml:space="preserve">от 25.06.2021 </w:t>
            </w:r>
            <w:r w:rsidR="00F175EC" w:rsidRPr="003C0EE7">
              <w:br/>
            </w:r>
            <w:r w:rsidR="00D300F3" w:rsidRPr="003C0EE7">
              <w:t>№ 1007 «О федеральном государственном надзоре в области гражданской обороны»</w:t>
            </w:r>
          </w:p>
        </w:tc>
      </w:tr>
      <w:tr w:rsidR="00370557" w:rsidRPr="003C0EE7" w:rsidTr="005921A9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5921A9">
            <w:pPr>
              <w:ind w:firstLine="209"/>
              <w:jc w:val="center"/>
              <w:rPr>
                <w:b/>
              </w:rPr>
            </w:pPr>
            <w:r w:rsidRPr="003C0EE7">
              <w:rPr>
                <w:b/>
              </w:rPr>
              <w:t>5. ПРОФИЛАКТИЧЕСКИЙ ВИЗИТ</w:t>
            </w:r>
          </w:p>
        </w:tc>
      </w:tr>
      <w:tr w:rsidR="00370557" w:rsidRPr="004B3829" w:rsidTr="00AB40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CB6418">
            <w:pPr>
              <w:jc w:val="both"/>
              <w:rPr>
                <w:lang w:eastAsia="en-US"/>
              </w:rPr>
            </w:pPr>
            <w:r w:rsidRPr="003C0EE7">
              <w:rPr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877686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lang w:eastAsia="en-US"/>
              </w:rPr>
              <w:t>В течение года</w:t>
            </w:r>
            <w:r w:rsidR="00EB6A3E" w:rsidRPr="003C0EE7">
              <w:rPr>
                <w:rFonts w:eastAsia="Calibri"/>
                <w:lang w:eastAsia="en-US"/>
              </w:rPr>
              <w:t xml:space="preserve"> </w:t>
            </w:r>
          </w:p>
          <w:p w:rsidR="00EB6A3E" w:rsidRPr="003C0EE7" w:rsidRDefault="00EB6A3E" w:rsidP="00EB6A3E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C0EE7">
              <w:t xml:space="preserve">в соответствии с </w:t>
            </w: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планами главных управлений </w:t>
            </w:r>
          </w:p>
          <w:p w:rsidR="00EB6A3E" w:rsidRPr="003C0EE7" w:rsidRDefault="00EB6A3E" w:rsidP="00EB6A3E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МЧС России </w:t>
            </w:r>
          </w:p>
          <w:p w:rsidR="00EB6A3E" w:rsidRPr="003C0EE7" w:rsidRDefault="00EB6A3E" w:rsidP="00EB6A3E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 субъектам Российской Федерации </w:t>
            </w:r>
          </w:p>
          <w:p w:rsidR="00EB6A3E" w:rsidRPr="003C0EE7" w:rsidRDefault="00EB6A3E" w:rsidP="00CE2B8C">
            <w:pPr>
              <w:jc w:val="center"/>
              <w:rPr>
                <w:rFonts w:eastAsia="Calibri"/>
                <w:lang w:eastAsia="en-US"/>
              </w:rPr>
            </w:pP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>на 202</w:t>
            </w:r>
            <w:r w:rsidR="00CE2B8C"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>5</w:t>
            </w:r>
            <w:r w:rsidRPr="003C0EE7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877686">
            <w:pPr>
              <w:jc w:val="center"/>
              <w:rPr>
                <w:bCs/>
                <w:lang w:eastAsia="en-US"/>
              </w:rPr>
            </w:pPr>
            <w:r w:rsidRPr="003C0EE7">
              <w:rPr>
                <w:bCs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9" w:rsidRPr="003C0EE7" w:rsidRDefault="005921A9" w:rsidP="005921A9">
            <w:pPr>
              <w:ind w:hanging="9"/>
              <w:jc w:val="center"/>
              <w:rPr>
                <w:lang w:eastAsia="en-US"/>
              </w:rPr>
            </w:pPr>
            <w:r w:rsidRPr="003C0EE7">
              <w:rPr>
                <w:lang w:eastAsia="en-US"/>
              </w:rPr>
              <w:t>ГУ МЧС России</w:t>
            </w:r>
            <w:r w:rsidRPr="003C0EE7">
              <w:rPr>
                <w:rFonts w:eastAsia="Calibri"/>
                <w:lang w:eastAsia="en-US"/>
              </w:rPr>
              <w:t xml:space="preserve"> </w:t>
            </w:r>
            <w:r w:rsidRPr="003C0EE7">
              <w:rPr>
                <w:lang w:eastAsia="en-US"/>
              </w:rPr>
              <w:t>по субъектам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1A9" w:rsidRPr="004B3829" w:rsidRDefault="003C0EE7" w:rsidP="00877686">
            <w:pPr>
              <w:ind w:firstLine="209"/>
              <w:jc w:val="both"/>
            </w:pPr>
            <w:hyperlink r:id="rId26" w:history="1">
              <w:r w:rsidR="00D300F3" w:rsidRPr="003C0EE7">
                <w:rPr>
                  <w:lang w:eastAsia="en-US"/>
                </w:rPr>
                <w:t xml:space="preserve">В порядке реализации </w:t>
              </w:r>
            </w:hyperlink>
            <w:r w:rsidR="00D300F3" w:rsidRPr="003C0EE7">
              <w:t xml:space="preserve">Федерального закона от 31.07.2020 № 248-ФЗ </w:t>
            </w:r>
            <w:r w:rsidR="00F175EC" w:rsidRPr="003C0EE7">
              <w:br/>
            </w:r>
            <w:r w:rsidR="00D300F3" w:rsidRPr="003C0EE7">
              <w:t xml:space="preserve">«О государственном контроле (надзоре) и муниципальном контроле в Российской Федерации», постановления </w:t>
            </w:r>
            <w:r w:rsidR="00D300F3" w:rsidRPr="003C0EE7">
              <w:rPr>
                <w:lang w:eastAsia="en-US"/>
              </w:rPr>
              <w:t xml:space="preserve">Правительства Российской Федерации </w:t>
            </w:r>
            <w:r w:rsidR="00D300F3" w:rsidRPr="003C0EE7">
              <w:t xml:space="preserve">от 25.06.2021 </w:t>
            </w:r>
            <w:r w:rsidR="00F175EC" w:rsidRPr="003C0EE7">
              <w:br/>
            </w:r>
            <w:r w:rsidR="00D300F3" w:rsidRPr="003C0EE7">
              <w:t>№ 1007 «О федеральном государственном надзоре в области гражданской обороны»</w:t>
            </w:r>
          </w:p>
        </w:tc>
      </w:tr>
    </w:tbl>
    <w:p w:rsidR="00877686" w:rsidRPr="004B3829" w:rsidRDefault="00877686" w:rsidP="00877686">
      <w:pPr>
        <w:spacing w:after="160" w:line="256" w:lineRule="auto"/>
        <w:rPr>
          <w:sz w:val="28"/>
          <w:szCs w:val="28"/>
          <w:lang w:eastAsia="en-US"/>
        </w:rPr>
      </w:pPr>
    </w:p>
    <w:p w:rsidR="00877686" w:rsidRPr="004B3829" w:rsidRDefault="00877686" w:rsidP="00877686"/>
    <w:p w:rsidR="0073447F" w:rsidRPr="004B3829" w:rsidRDefault="0073447F" w:rsidP="00350D31">
      <w:pPr>
        <w:ind w:firstLine="709"/>
        <w:jc w:val="both"/>
        <w:rPr>
          <w:sz w:val="28"/>
          <w:szCs w:val="28"/>
          <w:lang w:eastAsia="en-US"/>
        </w:rPr>
      </w:pPr>
    </w:p>
    <w:sectPr w:rsidR="0073447F" w:rsidRPr="004B3829" w:rsidSect="00A7596E">
      <w:headerReference w:type="default" r:id="rId27"/>
      <w:headerReference w:type="first" r:id="rId28"/>
      <w:pgSz w:w="16838" w:h="11906" w:orient="landscape" w:code="9"/>
      <w:pgMar w:top="1418" w:right="1134" w:bottom="567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23" w:rsidRDefault="008C3D23">
      <w:r>
        <w:separator/>
      </w:r>
    </w:p>
  </w:endnote>
  <w:endnote w:type="continuationSeparator" w:id="0">
    <w:p w:rsidR="008C3D23" w:rsidRDefault="008C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23" w:rsidRDefault="008C3D23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8C3D23" w:rsidRDefault="008C3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23" w:rsidRDefault="008C3D23">
      <w:r>
        <w:separator/>
      </w:r>
    </w:p>
  </w:footnote>
  <w:footnote w:type="continuationSeparator" w:id="0">
    <w:p w:rsidR="008C3D23" w:rsidRDefault="008C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54383"/>
      <w:docPartObj>
        <w:docPartGallery w:val="Page Numbers (Top of Page)"/>
        <w:docPartUnique/>
      </w:docPartObj>
    </w:sdtPr>
    <w:sdtEndPr/>
    <w:sdtContent>
      <w:p w:rsidR="008C3D23" w:rsidRDefault="008C3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E7">
          <w:rPr>
            <w:noProof/>
          </w:rPr>
          <w:t>10</w:t>
        </w:r>
        <w:r>
          <w:fldChar w:fldCharType="end"/>
        </w:r>
      </w:p>
    </w:sdtContent>
  </w:sdt>
  <w:p w:rsidR="008C3D23" w:rsidRDefault="008C3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23" w:rsidRDefault="008C3D23">
    <w:pPr>
      <w:pStyle w:val="a3"/>
      <w:jc w:val="center"/>
    </w:pPr>
  </w:p>
  <w:p w:rsidR="008C3D23" w:rsidRDefault="008C3D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525248"/>
      <w:docPartObj>
        <w:docPartGallery w:val="Page Numbers (Top of Page)"/>
        <w:docPartUnique/>
      </w:docPartObj>
    </w:sdtPr>
    <w:sdtEndPr/>
    <w:sdtContent>
      <w:p w:rsidR="008C3D23" w:rsidRDefault="008C3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E7">
          <w:rPr>
            <w:noProof/>
          </w:rPr>
          <w:t>4</w:t>
        </w:r>
        <w:r>
          <w:fldChar w:fldCharType="end"/>
        </w:r>
      </w:p>
    </w:sdtContent>
  </w:sdt>
  <w:p w:rsidR="008C3D23" w:rsidRDefault="008C3D2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23" w:rsidRDefault="008C3D23">
    <w:pPr>
      <w:pStyle w:val="a3"/>
      <w:jc w:val="center"/>
    </w:pPr>
  </w:p>
  <w:p w:rsidR="008C3D23" w:rsidRDefault="008C3D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2B7708"/>
    <w:multiLevelType w:val="multilevel"/>
    <w:tmpl w:val="A8B2563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946"/>
    <w:rsid w:val="00047AE1"/>
    <w:rsid w:val="00050CEA"/>
    <w:rsid w:val="0005140A"/>
    <w:rsid w:val="00051571"/>
    <w:rsid w:val="0005180A"/>
    <w:rsid w:val="00051823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7E2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4F61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E6E"/>
    <w:rsid w:val="000B1765"/>
    <w:rsid w:val="000B17E4"/>
    <w:rsid w:val="000B1DBA"/>
    <w:rsid w:val="000B1F2B"/>
    <w:rsid w:val="000B1F33"/>
    <w:rsid w:val="000B266A"/>
    <w:rsid w:val="000B369F"/>
    <w:rsid w:val="000B3951"/>
    <w:rsid w:val="000B3D2E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AD9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5F13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4E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D6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DF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4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1F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4C4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9C6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C38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6F8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A0D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35D"/>
    <w:rsid w:val="002E1477"/>
    <w:rsid w:val="002E1D17"/>
    <w:rsid w:val="002E2565"/>
    <w:rsid w:val="002E2720"/>
    <w:rsid w:val="002E2D38"/>
    <w:rsid w:val="002E31F4"/>
    <w:rsid w:val="002E3675"/>
    <w:rsid w:val="002E3930"/>
    <w:rsid w:val="002E3A8E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4F0"/>
    <w:rsid w:val="002E7B98"/>
    <w:rsid w:val="002F05C4"/>
    <w:rsid w:val="002F0602"/>
    <w:rsid w:val="002F0778"/>
    <w:rsid w:val="002F0918"/>
    <w:rsid w:val="002F17BA"/>
    <w:rsid w:val="002F1AAB"/>
    <w:rsid w:val="002F1E10"/>
    <w:rsid w:val="002F1F06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7C2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557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588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778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8A8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0EE7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42E"/>
    <w:rsid w:val="003F3501"/>
    <w:rsid w:val="003F3593"/>
    <w:rsid w:val="003F38E8"/>
    <w:rsid w:val="003F3CD2"/>
    <w:rsid w:val="003F4200"/>
    <w:rsid w:val="003F4266"/>
    <w:rsid w:val="003F4E91"/>
    <w:rsid w:val="003F625B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84A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4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BAD"/>
    <w:rsid w:val="00463E7F"/>
    <w:rsid w:val="004645CF"/>
    <w:rsid w:val="0046478C"/>
    <w:rsid w:val="004649A5"/>
    <w:rsid w:val="00464ACC"/>
    <w:rsid w:val="004654B6"/>
    <w:rsid w:val="00465B37"/>
    <w:rsid w:val="00465E1E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87C6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4F4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CCD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4F37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829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72B"/>
    <w:rsid w:val="004C18F2"/>
    <w:rsid w:val="004C1D75"/>
    <w:rsid w:val="004C1FAB"/>
    <w:rsid w:val="004C2844"/>
    <w:rsid w:val="004C2B0B"/>
    <w:rsid w:val="004C3AED"/>
    <w:rsid w:val="004C402F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5A5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258B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3BB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89C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8A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7A3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BA1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BAE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0E00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4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1B"/>
    <w:rsid w:val="006A2322"/>
    <w:rsid w:val="006A3765"/>
    <w:rsid w:val="006A4405"/>
    <w:rsid w:val="006A55F7"/>
    <w:rsid w:val="006A56F6"/>
    <w:rsid w:val="006A5755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29A"/>
    <w:rsid w:val="006B20C9"/>
    <w:rsid w:val="006B251C"/>
    <w:rsid w:val="006B25BE"/>
    <w:rsid w:val="006B2610"/>
    <w:rsid w:val="006B2966"/>
    <w:rsid w:val="006B2995"/>
    <w:rsid w:val="006B2B3F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6EE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8A3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8B8"/>
    <w:rsid w:val="006F4F4D"/>
    <w:rsid w:val="006F5D8B"/>
    <w:rsid w:val="006F63D7"/>
    <w:rsid w:val="006F71A6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564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263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25D6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CB4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2C8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6A3"/>
    <w:rsid w:val="007C18AA"/>
    <w:rsid w:val="007C2558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68D8"/>
    <w:rsid w:val="007E7390"/>
    <w:rsid w:val="007E79EA"/>
    <w:rsid w:val="007F0359"/>
    <w:rsid w:val="007F0F29"/>
    <w:rsid w:val="007F1276"/>
    <w:rsid w:val="007F132B"/>
    <w:rsid w:val="007F133F"/>
    <w:rsid w:val="007F146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84F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CF8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08B2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325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D23"/>
    <w:rsid w:val="008C3FB0"/>
    <w:rsid w:val="008C4023"/>
    <w:rsid w:val="008C42C2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5F8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902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114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2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18A"/>
    <w:rsid w:val="009414E5"/>
    <w:rsid w:val="009419E8"/>
    <w:rsid w:val="00942001"/>
    <w:rsid w:val="009421C0"/>
    <w:rsid w:val="00942584"/>
    <w:rsid w:val="009427BC"/>
    <w:rsid w:val="00943196"/>
    <w:rsid w:val="0094332E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92C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5E20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5F58"/>
    <w:rsid w:val="0098660D"/>
    <w:rsid w:val="00986778"/>
    <w:rsid w:val="00986E9B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2AED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629"/>
    <w:rsid w:val="009A6BED"/>
    <w:rsid w:val="009A6CDA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619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269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0EB1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1DC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28"/>
    <w:rsid w:val="00A757CE"/>
    <w:rsid w:val="00A7586F"/>
    <w:rsid w:val="00A7596E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394E"/>
    <w:rsid w:val="00A94168"/>
    <w:rsid w:val="00A94B5F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3788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42E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D76"/>
    <w:rsid w:val="00B86EA9"/>
    <w:rsid w:val="00B8732B"/>
    <w:rsid w:val="00B87E0E"/>
    <w:rsid w:val="00B90420"/>
    <w:rsid w:val="00B90EF3"/>
    <w:rsid w:val="00B91238"/>
    <w:rsid w:val="00B912FE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1373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205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AEF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77D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193"/>
    <w:rsid w:val="00C16F14"/>
    <w:rsid w:val="00C207AC"/>
    <w:rsid w:val="00C20B96"/>
    <w:rsid w:val="00C20E0C"/>
    <w:rsid w:val="00C2137A"/>
    <w:rsid w:val="00C217C6"/>
    <w:rsid w:val="00C21A7C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97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611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5BF0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678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A03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2B8C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6FE6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0F3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086D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5AD1"/>
    <w:rsid w:val="00D5656B"/>
    <w:rsid w:val="00D565A9"/>
    <w:rsid w:val="00D56A79"/>
    <w:rsid w:val="00D573CF"/>
    <w:rsid w:val="00D57F08"/>
    <w:rsid w:val="00D57F78"/>
    <w:rsid w:val="00D60C0B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2C7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5FB"/>
    <w:rsid w:val="00DA362E"/>
    <w:rsid w:val="00DA5225"/>
    <w:rsid w:val="00DA5268"/>
    <w:rsid w:val="00DA53B5"/>
    <w:rsid w:val="00DA5470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B0B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143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99C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3C"/>
    <w:rsid w:val="00E37761"/>
    <w:rsid w:val="00E377D6"/>
    <w:rsid w:val="00E40260"/>
    <w:rsid w:val="00E403A7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88B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5F6F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B3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A3E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4E1C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4D8"/>
    <w:rsid w:val="00F16704"/>
    <w:rsid w:val="00F16B1F"/>
    <w:rsid w:val="00F16C3C"/>
    <w:rsid w:val="00F1728D"/>
    <w:rsid w:val="00F175EC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A8F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149"/>
    <w:rsid w:val="00F534FC"/>
    <w:rsid w:val="00F54213"/>
    <w:rsid w:val="00F543E2"/>
    <w:rsid w:val="00F545E2"/>
    <w:rsid w:val="00F545EF"/>
    <w:rsid w:val="00F54FBA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55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7596E"/>
    <w:pPr>
      <w:tabs>
        <w:tab w:val="left" w:pos="284"/>
        <w:tab w:val="right" w:leader="dot" w:pos="9911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7596E"/>
    <w:pPr>
      <w:tabs>
        <w:tab w:val="left" w:pos="284"/>
        <w:tab w:val="right" w:leader="dot" w:pos="9911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7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5913-0C5E-4400-9246-80559410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6376</TotalTime>
  <Pages>17</Pages>
  <Words>3686</Words>
  <Characters>30236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Советник - Лапаева И.В.</cp:lastModifiedBy>
  <cp:revision>28</cp:revision>
  <cp:lastPrinted>2022-09-21T12:03:00Z</cp:lastPrinted>
  <dcterms:created xsi:type="dcterms:W3CDTF">2021-12-14T07:03:00Z</dcterms:created>
  <dcterms:modified xsi:type="dcterms:W3CDTF">2024-09-26T08:20:00Z</dcterms:modified>
</cp:coreProperties>
</file>