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87" w:rsidRDefault="00180987">
      <w:pPr>
        <w:pStyle w:val="ConsPlusNormal0"/>
        <w:jc w:val="both"/>
        <w:outlineLvl w:val="0"/>
      </w:pPr>
    </w:p>
    <w:p w:rsidR="00180987" w:rsidRDefault="0083309F">
      <w:pPr>
        <w:pStyle w:val="ConsPlusNormal0"/>
        <w:outlineLvl w:val="0"/>
      </w:pPr>
      <w:r>
        <w:t>Зарегистрировано в Минюсте России 11 января 2023 г. N 71972</w:t>
      </w:r>
    </w:p>
    <w:p w:rsidR="00180987" w:rsidRDefault="0018098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0987" w:rsidRDefault="00180987">
      <w:pPr>
        <w:pStyle w:val="ConsPlusNormal0"/>
      </w:pPr>
    </w:p>
    <w:p w:rsidR="00180987" w:rsidRDefault="0083309F">
      <w:pPr>
        <w:pStyle w:val="ConsPlusTitle0"/>
        <w:jc w:val="center"/>
      </w:pPr>
      <w:r>
        <w:t>МИНИСТЕРСТВО РОССИЙСКОЙ ФЕДЕРАЦИИ ПО ДЕЛАМ ГРАЖДАНСКОЙ</w:t>
      </w:r>
    </w:p>
    <w:p w:rsidR="00180987" w:rsidRDefault="0083309F">
      <w:pPr>
        <w:pStyle w:val="ConsPlusTitle0"/>
        <w:jc w:val="center"/>
      </w:pPr>
      <w:r>
        <w:t>ОБОРОНЫ, ЧРЕЗВЫЧАЙНЫМ СИТУАЦИЯМ И ЛИКВИДАЦИИ</w:t>
      </w:r>
    </w:p>
    <w:p w:rsidR="00180987" w:rsidRDefault="0083309F">
      <w:pPr>
        <w:pStyle w:val="ConsPlusTitle0"/>
        <w:jc w:val="center"/>
      </w:pPr>
      <w:r>
        <w:t>ПОСЛЕДСТВИЙ СТИХИЙНЫХ БЕДСТВИЙ</w:t>
      </w:r>
    </w:p>
    <w:p w:rsidR="00180987" w:rsidRDefault="00180987">
      <w:pPr>
        <w:pStyle w:val="ConsPlusTitle0"/>
        <w:jc w:val="center"/>
      </w:pPr>
    </w:p>
    <w:p w:rsidR="00180987" w:rsidRDefault="0083309F">
      <w:pPr>
        <w:pStyle w:val="ConsPlusTitle0"/>
        <w:jc w:val="center"/>
      </w:pPr>
      <w:r>
        <w:t>ПРИКАЗ</w:t>
      </w:r>
    </w:p>
    <w:p w:rsidR="00180987" w:rsidRDefault="0083309F">
      <w:pPr>
        <w:pStyle w:val="ConsPlusTitle0"/>
        <w:jc w:val="center"/>
      </w:pPr>
      <w:r>
        <w:t>от 28 ноября 2022 г. N 1191</w:t>
      </w:r>
    </w:p>
    <w:p w:rsidR="00180987" w:rsidRDefault="00180987">
      <w:pPr>
        <w:pStyle w:val="ConsPlusTitle0"/>
        <w:jc w:val="center"/>
      </w:pPr>
    </w:p>
    <w:p w:rsidR="00180987" w:rsidRDefault="0083309F">
      <w:pPr>
        <w:pStyle w:val="ConsPlusTitle0"/>
        <w:jc w:val="center"/>
      </w:pPr>
      <w:r>
        <w:t>ОБ УТВЕРЖДЕНИИ ПОРЯДКА</w:t>
      </w:r>
    </w:p>
    <w:p w:rsidR="00180987" w:rsidRDefault="0083309F">
      <w:pPr>
        <w:pStyle w:val="ConsPlusTitle0"/>
        <w:jc w:val="center"/>
      </w:pPr>
      <w:r>
        <w:t>ПОЛУЧЕНИЯ ФЕДЕРАЛЬНЫМИ ГОСУДАРСТВЕННЫМИ СЛУЖАЩИМИ СИСТЕМЫ</w:t>
      </w:r>
    </w:p>
    <w:p w:rsidR="00180987" w:rsidRDefault="0083309F">
      <w:pPr>
        <w:pStyle w:val="ConsPlusTitle0"/>
        <w:jc w:val="center"/>
      </w:pPr>
      <w:r>
        <w:t>МЧС РОССИИ РАЗРЕШЕНИЯ ПРЕДСТАВИТЕЛЯ НАНИМАТЕЛЯ НА УЧАСТИЕ</w:t>
      </w:r>
    </w:p>
    <w:p w:rsidR="00180987" w:rsidRDefault="0083309F">
      <w:pPr>
        <w:pStyle w:val="ConsPlusTitle0"/>
        <w:jc w:val="center"/>
      </w:pPr>
      <w:r>
        <w:t>НА БЕЗВОЗМЕЗДНОЙ ОСНОВЕ В УПРАВЛЕНИИ</w:t>
      </w:r>
    </w:p>
    <w:p w:rsidR="00180987" w:rsidRDefault="0083309F">
      <w:pPr>
        <w:pStyle w:val="ConsPlusTitle0"/>
        <w:jc w:val="center"/>
      </w:pPr>
      <w:r>
        <w:t>НЕКОММЕРЧЕСКИМИ ОРГАНИЗАЦИЯМИ</w:t>
      </w:r>
    </w:p>
    <w:p w:rsidR="00180987" w:rsidRDefault="00180987">
      <w:pPr>
        <w:pStyle w:val="ConsPlusNormal0"/>
        <w:jc w:val="both"/>
      </w:pPr>
    </w:p>
    <w:p w:rsidR="00180987" w:rsidRDefault="0083309F">
      <w:pPr>
        <w:pStyle w:val="ConsPlusNormal0"/>
        <w:ind w:firstLine="540"/>
        <w:jc w:val="both"/>
      </w:pPr>
      <w:r>
        <w:t xml:space="preserve">В соответствии со </w:t>
      </w:r>
      <w:hyperlink r:id="rId6" w:tooltip="Федеральный закон от 27.05.1998 N 76-ФЗ (ред. от 14.04.2023) &quot;О статусе военнослужащих&quot; {КонсультантПлюс}">
        <w:r>
          <w:rPr>
            <w:color w:val="0000FF"/>
          </w:rPr>
          <w:t>статьей 27.1</w:t>
        </w:r>
      </w:hyperlink>
      <w:r>
        <w:t xml:space="preserve"> Феде</w:t>
      </w:r>
      <w:bookmarkStart w:id="0" w:name="_GoBack"/>
      <w:bookmarkEnd w:id="0"/>
      <w:r>
        <w:t xml:space="preserve">рального закона от 27 мая 1998 г. N 76-ФЗ "О статусе военнослужащих" &lt;1&gt;, </w:t>
      </w:r>
      <w:hyperlink r:id="rId7" w:tooltip="Федеральный закон от 23.05.2016 N 141-ФЗ (ред. от 29.12.2022) &quot;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частью 2 статьи 14</w:t>
        </w:r>
      </w:hyperlink>
      <w:r>
        <w:t xml:space="preserve"> Федерального закона от 23 мая 2016 г. N 141-ФЗ "О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</w:t>
      </w:r>
      <w:r>
        <w:t xml:space="preserve">рации" &lt;2&gt;, </w:t>
      </w:r>
      <w:hyperlink r:id="rId8" w:tooltip="Федеральный закон от 27.07.2004 N 79-ФЗ (ред. от 28.04.2023) &quot;О государственной гражданской службе Российской Федерации&quot; {КонсультантПлюс}">
        <w:r>
          <w:rPr>
            <w:color w:val="0000FF"/>
          </w:rPr>
          <w:t>подпунктом "б" пункта 3 части 1 статьи 17</w:t>
        </w:r>
      </w:hyperlink>
      <w:r>
        <w:t xml:space="preserve"> Федерального закона от 27 июля 2004 г. N 79-ФЗ "О государственной гражданской службе Российской Федерации" &lt;3&gt; приказываю:</w:t>
      </w:r>
    </w:p>
    <w:p w:rsidR="00180987" w:rsidRDefault="0083309F">
      <w:pPr>
        <w:pStyle w:val="ConsPlusNormal0"/>
        <w:spacing w:before="200"/>
        <w:ind w:firstLine="540"/>
        <w:jc w:val="both"/>
      </w:pPr>
      <w:r>
        <w:t>-----------------------------</w:t>
      </w:r>
      <w:r>
        <w:t>---</w:t>
      </w:r>
    </w:p>
    <w:p w:rsidR="00180987" w:rsidRDefault="0083309F">
      <w:pPr>
        <w:pStyle w:val="ConsPlusNormal0"/>
        <w:spacing w:before="200"/>
        <w:ind w:firstLine="540"/>
        <w:jc w:val="both"/>
      </w:pPr>
      <w:r>
        <w:t>&lt;1&gt; Собрание законодательства Российской Федерации, 1998, N 22, ст. 2331; 2021, N 18, ст. 3060.</w:t>
      </w:r>
    </w:p>
    <w:p w:rsidR="00180987" w:rsidRDefault="0083309F">
      <w:pPr>
        <w:pStyle w:val="ConsPlusNormal0"/>
        <w:spacing w:before="200"/>
        <w:ind w:firstLine="540"/>
        <w:jc w:val="both"/>
      </w:pPr>
      <w:r>
        <w:t>&lt;2&gt; Собрание законодательства Российской Федерации, 2016, N 22, ст. 3089.</w:t>
      </w:r>
    </w:p>
    <w:p w:rsidR="00180987" w:rsidRDefault="0083309F">
      <w:pPr>
        <w:pStyle w:val="ConsPlusNormal0"/>
        <w:spacing w:before="200"/>
        <w:ind w:firstLine="540"/>
        <w:jc w:val="both"/>
      </w:pPr>
      <w:r>
        <w:t xml:space="preserve">&lt;3&gt; Собрание законодательства Российской Федерации, 2004, N 31, ст. 3215; 2019, N </w:t>
      </w:r>
      <w:r>
        <w:t>51, ст. 7484.</w:t>
      </w:r>
    </w:p>
    <w:p w:rsidR="00180987" w:rsidRDefault="00180987">
      <w:pPr>
        <w:pStyle w:val="ConsPlusNormal0"/>
        <w:jc w:val="both"/>
      </w:pPr>
    </w:p>
    <w:p w:rsidR="00180987" w:rsidRDefault="0083309F">
      <w:pPr>
        <w:pStyle w:val="ConsPlusNormal0"/>
        <w:ind w:firstLine="540"/>
        <w:jc w:val="both"/>
      </w:pPr>
      <w:r>
        <w:t xml:space="preserve">Утвердить прилагаемый </w:t>
      </w:r>
      <w:hyperlink w:anchor="P36" w:tooltip="ПОРЯДОК">
        <w:r>
          <w:rPr>
            <w:color w:val="0000FF"/>
          </w:rPr>
          <w:t>Порядок</w:t>
        </w:r>
      </w:hyperlink>
      <w:r>
        <w:t xml:space="preserve"> получения федеральными государственными служащими системы МЧС России разрешения представителя нанимателя на участие на безвозмездной основе в управлении некоммерческими орг</w:t>
      </w:r>
      <w:r>
        <w:t>анизациями.</w:t>
      </w:r>
    </w:p>
    <w:p w:rsidR="00180987" w:rsidRDefault="00180987">
      <w:pPr>
        <w:pStyle w:val="ConsPlusNormal0"/>
        <w:jc w:val="both"/>
      </w:pPr>
    </w:p>
    <w:p w:rsidR="00180987" w:rsidRDefault="0083309F">
      <w:pPr>
        <w:pStyle w:val="ConsPlusNormal0"/>
        <w:jc w:val="right"/>
      </w:pPr>
      <w:r>
        <w:t>Министр</w:t>
      </w:r>
    </w:p>
    <w:p w:rsidR="00180987" w:rsidRDefault="0083309F">
      <w:pPr>
        <w:pStyle w:val="ConsPlusNormal0"/>
        <w:jc w:val="right"/>
      </w:pPr>
      <w:proofErr w:type="spellStart"/>
      <w:r>
        <w:t>А.В.КУРЕНКОВ</w:t>
      </w:r>
      <w:proofErr w:type="spellEnd"/>
    </w:p>
    <w:p w:rsidR="00180987" w:rsidRDefault="00180987">
      <w:pPr>
        <w:pStyle w:val="ConsPlusNormal0"/>
        <w:jc w:val="both"/>
      </w:pPr>
    </w:p>
    <w:p w:rsidR="00180987" w:rsidRDefault="00180987">
      <w:pPr>
        <w:pStyle w:val="ConsPlusNormal0"/>
        <w:jc w:val="both"/>
      </w:pPr>
    </w:p>
    <w:p w:rsidR="00180987" w:rsidRDefault="00180987">
      <w:pPr>
        <w:pStyle w:val="ConsPlusNormal0"/>
        <w:jc w:val="both"/>
      </w:pPr>
    </w:p>
    <w:p w:rsidR="00180987" w:rsidRDefault="00180987">
      <w:pPr>
        <w:pStyle w:val="ConsPlusNormal0"/>
        <w:jc w:val="both"/>
      </w:pPr>
    </w:p>
    <w:p w:rsidR="00180987" w:rsidRDefault="00180987">
      <w:pPr>
        <w:pStyle w:val="ConsPlusNormal0"/>
        <w:jc w:val="both"/>
      </w:pPr>
    </w:p>
    <w:p w:rsidR="00180987" w:rsidRDefault="0083309F">
      <w:pPr>
        <w:pStyle w:val="ConsPlusNormal0"/>
        <w:jc w:val="right"/>
        <w:outlineLvl w:val="0"/>
      </w:pPr>
      <w:r>
        <w:t>Утвержден</w:t>
      </w:r>
    </w:p>
    <w:p w:rsidR="00180987" w:rsidRDefault="0083309F">
      <w:pPr>
        <w:pStyle w:val="ConsPlusNormal0"/>
        <w:jc w:val="right"/>
      </w:pPr>
      <w:r>
        <w:t>приказом МЧС России</w:t>
      </w:r>
    </w:p>
    <w:p w:rsidR="00180987" w:rsidRDefault="0083309F">
      <w:pPr>
        <w:pStyle w:val="ConsPlusNormal0"/>
        <w:jc w:val="right"/>
      </w:pPr>
      <w:r>
        <w:t>от 28.11.2022 N 1191</w:t>
      </w:r>
    </w:p>
    <w:p w:rsidR="00180987" w:rsidRDefault="00180987">
      <w:pPr>
        <w:pStyle w:val="ConsPlusNormal0"/>
        <w:jc w:val="both"/>
      </w:pPr>
    </w:p>
    <w:p w:rsidR="00180987" w:rsidRDefault="0083309F">
      <w:pPr>
        <w:pStyle w:val="ConsPlusTitle0"/>
        <w:jc w:val="center"/>
      </w:pPr>
      <w:bookmarkStart w:id="1" w:name="P36"/>
      <w:bookmarkEnd w:id="1"/>
      <w:r>
        <w:t>ПОРЯДОК</w:t>
      </w:r>
    </w:p>
    <w:p w:rsidR="00180987" w:rsidRDefault="0083309F">
      <w:pPr>
        <w:pStyle w:val="ConsPlusTitle0"/>
        <w:jc w:val="center"/>
      </w:pPr>
      <w:r>
        <w:t>ПОЛУЧЕНИЯ ФЕДЕРАЛЬНЫМИ ГОСУДАРСТВЕННЫМИ СЛУЖАЩИМИ СИСТЕМЫ</w:t>
      </w:r>
    </w:p>
    <w:p w:rsidR="00180987" w:rsidRDefault="0083309F">
      <w:pPr>
        <w:pStyle w:val="ConsPlusTitle0"/>
        <w:jc w:val="center"/>
      </w:pPr>
      <w:r>
        <w:t>МЧС РОССИИ РАЗРЕШЕНИЯ ПРЕДСТАВИТЕЛЯ НАНИМАТЕЛЯ НА УЧАСТИЕ</w:t>
      </w:r>
    </w:p>
    <w:p w:rsidR="00180987" w:rsidRDefault="0083309F">
      <w:pPr>
        <w:pStyle w:val="ConsPlusTitle0"/>
        <w:jc w:val="center"/>
      </w:pPr>
      <w:r>
        <w:t>НА БЕЗВОЗМЕЗДНОЙ ОСНОВЕ В УПРАВЛЕНИИ</w:t>
      </w:r>
    </w:p>
    <w:p w:rsidR="00180987" w:rsidRDefault="0083309F">
      <w:pPr>
        <w:pStyle w:val="ConsPlusTitle0"/>
        <w:jc w:val="center"/>
      </w:pPr>
      <w:r>
        <w:t>НЕКОММЕРЧЕСКИМИ ОРГАНИЗАЦИЯМИ</w:t>
      </w:r>
    </w:p>
    <w:p w:rsidR="00180987" w:rsidRDefault="00180987">
      <w:pPr>
        <w:pStyle w:val="ConsPlusNormal0"/>
        <w:jc w:val="both"/>
      </w:pPr>
    </w:p>
    <w:p w:rsidR="00180987" w:rsidRDefault="0083309F">
      <w:pPr>
        <w:pStyle w:val="ConsPlusNormal0"/>
        <w:ind w:firstLine="540"/>
        <w:jc w:val="both"/>
      </w:pPr>
      <w:r>
        <w:t>1. Настоящий Порядок определяет процедуру получения федеральными государственными служащими системы МЧС России (далее - государственные служащие) разрешения Министра Российской Федерации по делам гражданской обороны, чрезвыча</w:t>
      </w:r>
      <w:r>
        <w:t xml:space="preserve">йным ситуациям и ликвидации последствий стихийных бедствий, начальника территориального органа МЧС России, начальника (руководителя) учреждения, находящегося в ведении МЧС России (совместно именуемые - представитель нанимателя) на участие на безвозмездной </w:t>
      </w:r>
      <w:r>
        <w:t>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системе МЧС России, участия в съезде (конференции</w:t>
      </w:r>
      <w:r>
        <w:t xml:space="preserve">) </w:t>
      </w:r>
      <w:r>
        <w:lastRenderedPageBreak/>
        <w:t>или общем собрании иной общественной организации, жилищного, жилищно-строительного, гаражного кооперативов, товарищества собственников недвижимости) в качестве единоличного исполнительного органа или вхождение в состав их коллегиальных органов управления</w:t>
      </w:r>
      <w:r>
        <w:t xml:space="preserve"> (далее - разрешение).</w:t>
      </w:r>
    </w:p>
    <w:p w:rsidR="00180987" w:rsidRDefault="0083309F">
      <w:pPr>
        <w:pStyle w:val="ConsPlusNormal0"/>
        <w:spacing w:before="200"/>
        <w:ind w:firstLine="540"/>
        <w:jc w:val="both"/>
      </w:pPr>
      <w:r>
        <w:t>2. Участие государственных служащих на безвозмездной основе в управлении некоммерческими организациями не должно приводить к конфликту интересов или возможности возникновения конфликта интересов при исполнении должностных (служебных)</w:t>
      </w:r>
      <w:r>
        <w:t xml:space="preserve"> обязанностей.</w:t>
      </w:r>
    </w:p>
    <w:p w:rsidR="00180987" w:rsidRDefault="0083309F">
      <w:pPr>
        <w:pStyle w:val="ConsPlusNormal0"/>
        <w:spacing w:before="200"/>
        <w:ind w:firstLine="540"/>
        <w:jc w:val="both"/>
      </w:pPr>
      <w:r>
        <w:t>3. Рапорт (заявление) о получении разрешения на участие на безвозмездной основе в управлении некоммерческими организациями (далее - рапорт (заявление) о получении разрешения) оформляется в письменной форме и представляется:</w:t>
      </w:r>
    </w:p>
    <w:p w:rsidR="00180987" w:rsidRDefault="0083309F">
      <w:pPr>
        <w:pStyle w:val="ConsPlusNormal0"/>
        <w:spacing w:before="200"/>
        <w:ind w:firstLine="540"/>
        <w:jc w:val="both"/>
      </w:pPr>
      <w:r>
        <w:t>а) государственны</w:t>
      </w:r>
      <w:r>
        <w:t>ми служащими центрального аппарата МЧС России, начальниками территориальных органов МЧС России, начальниками (руководителями) учреждений, находящихся в ведении МЧС России, - в кадровое подразделение центрального аппарата МЧС России;</w:t>
      </w:r>
    </w:p>
    <w:p w:rsidR="00180987" w:rsidRDefault="0083309F">
      <w:pPr>
        <w:pStyle w:val="ConsPlusNormal0"/>
        <w:spacing w:before="200"/>
        <w:ind w:firstLine="540"/>
        <w:jc w:val="both"/>
      </w:pPr>
      <w:r>
        <w:t>б) иными государственны</w:t>
      </w:r>
      <w:r>
        <w:t>ми служащими МЧС России - в кадровые подразделения территориальных органов МЧС России, учреждений, находящихся в ведении МЧС России по месту исполнения служебных обязанностей (далее - уполномоченное кадровое подразделение).</w:t>
      </w:r>
    </w:p>
    <w:p w:rsidR="00180987" w:rsidRDefault="0083309F">
      <w:pPr>
        <w:pStyle w:val="ConsPlusNormal0"/>
        <w:spacing w:before="200"/>
        <w:ind w:firstLine="540"/>
        <w:jc w:val="both"/>
      </w:pPr>
      <w:r>
        <w:t>4. К рапорту (заявлению) о получ</w:t>
      </w:r>
      <w:r>
        <w:t>ении разрешения прилагаются копии учредительного документа некоммерческой организации, в управлении которой государственный служащий изъявляет желание участвовать на безвозмездной основе, и должностного регламента (должностной инструкции, должностных обяза</w:t>
      </w:r>
      <w:r>
        <w:t>нностей) государственного служащего.</w:t>
      </w:r>
    </w:p>
    <w:p w:rsidR="00180987" w:rsidRDefault="0083309F">
      <w:pPr>
        <w:pStyle w:val="ConsPlusNormal0"/>
        <w:spacing w:before="200"/>
        <w:ind w:firstLine="540"/>
        <w:jc w:val="both"/>
      </w:pPr>
      <w:r>
        <w:t xml:space="preserve">Рекомендуемый образец рапорта (заявления) о получении разрешения на участие на безвозмездной основе в управлении некоммерческими организациями приведен в </w:t>
      </w:r>
      <w:hyperlink w:anchor="P99" w:tooltip="Рапорт (заявление)">
        <w:r>
          <w:rPr>
            <w:color w:val="0000FF"/>
          </w:rPr>
          <w:t>приложении N 1</w:t>
        </w:r>
      </w:hyperlink>
      <w:r>
        <w:t xml:space="preserve"> </w:t>
      </w:r>
      <w:r>
        <w:t>к настоящему Порядку.</w:t>
      </w:r>
    </w:p>
    <w:p w:rsidR="00180987" w:rsidRDefault="0083309F">
      <w:pPr>
        <w:pStyle w:val="ConsPlusNormal0"/>
        <w:spacing w:before="200"/>
        <w:ind w:firstLine="540"/>
        <w:jc w:val="both"/>
      </w:pPr>
      <w:r>
        <w:t>5. Принимаемые на должности государственной службы в системе МЧС России граждане Российской Федерации, участвующие в управлении на безвозмездной основе некоммерческими организациями, представляют рапорт (заявление) о получении разреше</w:t>
      </w:r>
      <w:r>
        <w:t>ния в день приема на службу.</w:t>
      </w:r>
    </w:p>
    <w:p w:rsidR="00180987" w:rsidRDefault="0083309F">
      <w:pPr>
        <w:pStyle w:val="ConsPlusNormal0"/>
        <w:spacing w:before="200"/>
        <w:ind w:firstLine="540"/>
        <w:jc w:val="both"/>
      </w:pPr>
      <w:r>
        <w:t>Государственные служащие, участвующие в управлении на безвозмездной основе некоммерческими организациями, представляют рапорт (заявление) о получении разрешения в течение 30 календарных дней со дня вступления в силу приказа, ут</w:t>
      </w:r>
      <w:r>
        <w:t>вердившего настоящий Порядок.</w:t>
      </w:r>
    </w:p>
    <w:p w:rsidR="00180987" w:rsidRDefault="0083309F">
      <w:pPr>
        <w:pStyle w:val="ConsPlusNormal0"/>
        <w:spacing w:before="200"/>
        <w:ind w:firstLine="540"/>
        <w:jc w:val="both"/>
      </w:pPr>
      <w:r>
        <w:t>6. Рапорт (заявление) о получении разрешения регистрируется в день его поступления в кадровом подразделении центрального аппарата МЧС России (уполномоченном кадровом подразделении) в журнале регистрации рапортов (заявлений) го</w:t>
      </w:r>
      <w:r>
        <w:t>сударственных служащих о получении разрешения на участие на безвозмездной основе в управлении некоммерческой организацией (далее - журнал).</w:t>
      </w:r>
    </w:p>
    <w:p w:rsidR="00180987" w:rsidRDefault="0083309F">
      <w:pPr>
        <w:pStyle w:val="ConsPlusNormal0"/>
        <w:spacing w:before="200"/>
        <w:ind w:firstLine="540"/>
        <w:jc w:val="both"/>
      </w:pPr>
      <w:r>
        <w:t>Рекомендуемый образец журнала регистрации рапортов (заявлений) государственных служащих о получении разрешения на уч</w:t>
      </w:r>
      <w:r>
        <w:t xml:space="preserve">астие на безвозмездной основе в управлении некоммерческой организацией приведен в </w:t>
      </w:r>
      <w:hyperlink w:anchor="P148" w:tooltip="ЖУРНАЛ">
        <w:r>
          <w:rPr>
            <w:color w:val="0000FF"/>
          </w:rPr>
          <w:t>приложении N 2</w:t>
        </w:r>
      </w:hyperlink>
      <w:r>
        <w:t xml:space="preserve"> к настоящему Порядку.</w:t>
      </w:r>
    </w:p>
    <w:p w:rsidR="00180987" w:rsidRDefault="0083309F">
      <w:pPr>
        <w:pStyle w:val="ConsPlusNormal0"/>
        <w:spacing w:before="200"/>
        <w:ind w:firstLine="540"/>
        <w:jc w:val="both"/>
      </w:pPr>
      <w:r>
        <w:t xml:space="preserve">Копия рапорта (заявления) о получении разрешения с отметкой о его регистрации в журнале в течение </w:t>
      </w:r>
      <w:r>
        <w:t>7 рабочих дней со дня, следующего за днем регистрации, выдается государственному служащему на руки либо направляется посредством почтового отправления с уведомлением о вручении или иным способом, позволяющим подтвердить его получение.</w:t>
      </w:r>
    </w:p>
    <w:p w:rsidR="00180987" w:rsidRDefault="0083309F">
      <w:pPr>
        <w:pStyle w:val="ConsPlusNormal0"/>
        <w:spacing w:before="200"/>
        <w:ind w:firstLine="540"/>
        <w:jc w:val="both"/>
      </w:pPr>
      <w:r>
        <w:t>7. Кадровым подраздел</w:t>
      </w:r>
      <w:r>
        <w:t>ением центрального аппарата МЧС России (уполномоченным кадровым подразделением) осуществляется предварительное рассмотрение рапорта (заявления) о получении разрешения и подготовка мотивированного заключения о возможности (невозможности) участия государстве</w:t>
      </w:r>
      <w:r>
        <w:t>нного служащего на безвозмездной основе в управлении некоммерческой организацией (далее - мотивированное заключение).</w:t>
      </w:r>
    </w:p>
    <w:p w:rsidR="00180987" w:rsidRDefault="0083309F">
      <w:pPr>
        <w:pStyle w:val="ConsPlusNormal0"/>
        <w:spacing w:before="200"/>
        <w:ind w:firstLine="540"/>
        <w:jc w:val="both"/>
      </w:pPr>
      <w:r>
        <w:t>8. В целях подготовки мотивированного заключения кадровое подразделение центрального аппарата МЧС России (уполномоченное кадровое подразде</w:t>
      </w:r>
      <w:r>
        <w:t>ление) вправе:</w:t>
      </w:r>
    </w:p>
    <w:p w:rsidR="00180987" w:rsidRDefault="0083309F">
      <w:pPr>
        <w:pStyle w:val="ConsPlusNormal0"/>
        <w:spacing w:before="200"/>
        <w:ind w:firstLine="540"/>
        <w:jc w:val="both"/>
      </w:pPr>
      <w:r>
        <w:t>а) с согласия государственного служащего, представившего рапорт (заявление) о получении разрешения, проводить с ним беседы;</w:t>
      </w:r>
    </w:p>
    <w:p w:rsidR="00180987" w:rsidRDefault="0083309F">
      <w:pPr>
        <w:pStyle w:val="ConsPlusNormal0"/>
        <w:spacing w:before="200"/>
        <w:ind w:firstLine="540"/>
        <w:jc w:val="both"/>
      </w:pPr>
      <w:bookmarkStart w:id="2" w:name="P57"/>
      <w:bookmarkEnd w:id="2"/>
      <w:r>
        <w:lastRenderedPageBreak/>
        <w:t>б) направлять письменные обращения государственному служащему, представившему рапорт (заявление) о получении разрешен</w:t>
      </w:r>
      <w:r>
        <w:t>ия, а также запросы в государственные органы, органы местного самоуправления и заинтересованные организации в целях получения дополнительной информации.</w:t>
      </w:r>
    </w:p>
    <w:p w:rsidR="00180987" w:rsidRDefault="0083309F">
      <w:pPr>
        <w:pStyle w:val="ConsPlusNormal0"/>
        <w:spacing w:before="200"/>
        <w:ind w:firstLine="540"/>
        <w:jc w:val="both"/>
      </w:pPr>
      <w:r>
        <w:t>9. Мотивированное заключение должно содержать:</w:t>
      </w:r>
    </w:p>
    <w:p w:rsidR="00180987" w:rsidRDefault="0083309F">
      <w:pPr>
        <w:pStyle w:val="ConsPlusNormal0"/>
        <w:spacing w:before="200"/>
        <w:ind w:firstLine="540"/>
        <w:jc w:val="both"/>
      </w:pPr>
      <w:r>
        <w:t xml:space="preserve">а) данные, изложенные в рапорте (заявлении) о получении </w:t>
      </w:r>
      <w:r>
        <w:t>разрешения, в том числе заключение должностного лица, в непосредственном подчинении которого находится государственный служащий, о наличии (отсутствии) возможности возникновения конфликта интересов при исполнении должностного регламента (должностной инстру</w:t>
      </w:r>
      <w:r>
        <w:t>кции, должностных обязанностей) в случае участия государственного служащего на безвозмездной основе в управлении некоммерческой организацией;</w:t>
      </w:r>
    </w:p>
    <w:p w:rsidR="00180987" w:rsidRDefault="0083309F">
      <w:pPr>
        <w:pStyle w:val="ConsPlusNormal0"/>
        <w:spacing w:before="200"/>
        <w:ind w:firstLine="540"/>
        <w:jc w:val="both"/>
      </w:pPr>
      <w:r>
        <w:t>б) сведения, полученные при беседе с государственным служащим (при их наличии);</w:t>
      </w:r>
    </w:p>
    <w:p w:rsidR="00180987" w:rsidRDefault="0083309F">
      <w:pPr>
        <w:pStyle w:val="ConsPlusNormal0"/>
        <w:spacing w:before="200"/>
        <w:ind w:firstLine="540"/>
        <w:jc w:val="both"/>
      </w:pPr>
      <w:r>
        <w:t>в) сведения, представленные госуда</w:t>
      </w:r>
      <w:r>
        <w:t>рственным служащим в письменном пояснении к рапорту (заявлению) о получении разрешения (при их наличии);</w:t>
      </w:r>
    </w:p>
    <w:p w:rsidR="00180987" w:rsidRDefault="0083309F">
      <w:pPr>
        <w:pStyle w:val="ConsPlusNormal0"/>
        <w:spacing w:before="200"/>
        <w:ind w:firstLine="540"/>
        <w:jc w:val="both"/>
      </w:pPr>
      <w:bookmarkStart w:id="3" w:name="P62"/>
      <w:bookmarkEnd w:id="3"/>
      <w:r>
        <w:t>г) анализ обязанностей (полномочий) государственного служащего по осуществлению отдельных функций государственного управления в отношении некоммерческо</w:t>
      </w:r>
      <w:r>
        <w:t>й организации;</w:t>
      </w:r>
    </w:p>
    <w:p w:rsidR="00180987" w:rsidRDefault="0083309F">
      <w:pPr>
        <w:pStyle w:val="ConsPlusNormal0"/>
        <w:spacing w:before="200"/>
        <w:ind w:firstLine="540"/>
        <w:jc w:val="both"/>
      </w:pPr>
      <w:r>
        <w:t>д) анализ соблюдения государственным служащим запретов, ограничений и обязанностей, установленных законодательством Российской Федерации о военной службе, службе в федеральной противопожарной службе Государственной противопожарной службы, государственной г</w:t>
      </w:r>
      <w:r>
        <w:t>ражданской службе и о противодействии коррупции;</w:t>
      </w:r>
    </w:p>
    <w:p w:rsidR="00180987" w:rsidRDefault="0083309F">
      <w:pPr>
        <w:pStyle w:val="ConsPlusNormal0"/>
        <w:spacing w:before="200"/>
        <w:ind w:firstLine="540"/>
        <w:jc w:val="both"/>
      </w:pPr>
      <w:r>
        <w:t>е) вывод по результатам предварительного рассмотрения рапорта (заявления) о получении разрешения.</w:t>
      </w:r>
    </w:p>
    <w:p w:rsidR="00180987" w:rsidRDefault="0083309F">
      <w:pPr>
        <w:pStyle w:val="ConsPlusNormal0"/>
        <w:spacing w:before="200"/>
        <w:ind w:firstLine="540"/>
        <w:jc w:val="both"/>
      </w:pPr>
      <w:r>
        <w:t>10. Рапорт (заявление) о получении разрешения и мотивированное заключение кадровым подразделением центральног</w:t>
      </w:r>
      <w:r>
        <w:t xml:space="preserve">о аппарата МЧС России (уполномоченным кадровым подразделением) направляются представителю нанимателя для принятия одного из решений, предусмотренных </w:t>
      </w:r>
      <w:hyperlink w:anchor="P68" w:tooltip="11. По результатам рассмотрения рапорта (заявления) о получении разрешения и мотивированного заключения представителем нанимателя принимается одно из следующих решений, оформленных в виде резолюции на рапорте (заявлении) о получении разрешения государственного">
        <w:r>
          <w:rPr>
            <w:color w:val="0000FF"/>
          </w:rPr>
          <w:t>пунктом 11</w:t>
        </w:r>
      </w:hyperlink>
      <w:r>
        <w:t xml:space="preserve"> настоящего Порядка:</w:t>
      </w:r>
    </w:p>
    <w:p w:rsidR="00180987" w:rsidRDefault="0083309F">
      <w:pPr>
        <w:pStyle w:val="ConsPlusNormal0"/>
        <w:spacing w:before="200"/>
        <w:ind w:firstLine="540"/>
        <w:jc w:val="both"/>
      </w:pPr>
      <w:r>
        <w:t>а) в случае отсутствия необходимости нап</w:t>
      </w:r>
      <w:r>
        <w:t xml:space="preserve">равления запросов, указанных в </w:t>
      </w:r>
      <w:hyperlink w:anchor="P57" w:tooltip="б) направлять письменные обращения государственному служащему, представившему рапорт (заявление) о получении разрешения, а также запросы в государственные органы, органы местного самоуправления и заинтересованные организации в целях получения дополнительной ин">
        <w:r>
          <w:rPr>
            <w:color w:val="0000FF"/>
          </w:rPr>
          <w:t>подпункте "б" пункта 8</w:t>
        </w:r>
      </w:hyperlink>
      <w:r>
        <w:t xml:space="preserve"> настоящего Порядка, - в течение 7 рабочих дней со дня, следующего за днем регистрации в журнале рапорта (заявления) о получении разрешения;</w:t>
      </w:r>
    </w:p>
    <w:p w:rsidR="00180987" w:rsidRDefault="0083309F">
      <w:pPr>
        <w:pStyle w:val="ConsPlusNormal0"/>
        <w:spacing w:before="200"/>
        <w:ind w:firstLine="540"/>
        <w:jc w:val="both"/>
      </w:pPr>
      <w:r>
        <w:t>б) в случае направления за</w:t>
      </w:r>
      <w:r>
        <w:t xml:space="preserve">просов, указанных в </w:t>
      </w:r>
      <w:hyperlink w:anchor="P57" w:tooltip="б) направлять письменные обращения государственному служащему, представившему рапорт (заявление) о получении разрешения, а также запросы в государственные органы, органы местного самоуправления и заинтересованные организации в целях получения дополнительной ин">
        <w:r>
          <w:rPr>
            <w:color w:val="0000FF"/>
          </w:rPr>
          <w:t>подпункте "б" пункта 8</w:t>
        </w:r>
      </w:hyperlink>
      <w:r>
        <w:t xml:space="preserve"> настоящего Порядка, - в течение 45 календарных дней со дня, следующего за днем регистрации в журнале рапорта (заявления) о получении разрешения.</w:t>
      </w:r>
    </w:p>
    <w:p w:rsidR="00180987" w:rsidRDefault="0083309F">
      <w:pPr>
        <w:pStyle w:val="ConsPlusNormal0"/>
        <w:spacing w:before="200"/>
        <w:ind w:firstLine="540"/>
        <w:jc w:val="both"/>
      </w:pPr>
      <w:bookmarkStart w:id="4" w:name="P68"/>
      <w:bookmarkEnd w:id="4"/>
      <w:r>
        <w:t xml:space="preserve">11. По результатам рассмотрения </w:t>
      </w:r>
      <w:r>
        <w:t>рапорта (заявления) о получении разрешения и мотивированного заключения представителем нанимателя принимается одно из следующих решений, оформленных в виде резолюции на рапорте (заявлении) о получении разрешения государственного служащего:</w:t>
      </w:r>
    </w:p>
    <w:p w:rsidR="00180987" w:rsidRDefault="0083309F">
      <w:pPr>
        <w:pStyle w:val="ConsPlusNormal0"/>
        <w:spacing w:before="200"/>
        <w:ind w:firstLine="540"/>
        <w:jc w:val="both"/>
      </w:pPr>
      <w:r>
        <w:t>а) разрешить гос</w:t>
      </w:r>
      <w:r>
        <w:t>ударственному служащему участие на безвозмездной основе в управлении некоммерческой организацией;</w:t>
      </w:r>
    </w:p>
    <w:p w:rsidR="00180987" w:rsidRDefault="0083309F">
      <w:pPr>
        <w:pStyle w:val="ConsPlusNormal0"/>
        <w:spacing w:before="200"/>
        <w:ind w:firstLine="540"/>
        <w:jc w:val="both"/>
      </w:pPr>
      <w:bookmarkStart w:id="5" w:name="P70"/>
      <w:bookmarkEnd w:id="5"/>
      <w:r>
        <w:t>б) отказать государственному служащему в участии на безвозмездной основе в управлении некоммерческой организацией.</w:t>
      </w:r>
    </w:p>
    <w:p w:rsidR="00180987" w:rsidRDefault="0083309F">
      <w:pPr>
        <w:pStyle w:val="ConsPlusNormal0"/>
        <w:spacing w:before="200"/>
        <w:ind w:firstLine="540"/>
        <w:jc w:val="both"/>
      </w:pPr>
      <w:r>
        <w:t xml:space="preserve">12. Основаниями для принятия представителем нанимателя решения, предусмотренного </w:t>
      </w:r>
      <w:hyperlink w:anchor="P70" w:tooltip="б) отказать государственному служащему в участии на безвозмездной основе в управлении некоммерческой организацией.">
        <w:r>
          <w:rPr>
            <w:color w:val="0000FF"/>
          </w:rPr>
          <w:t>подпунктом "б" пункта 11</w:t>
        </w:r>
      </w:hyperlink>
      <w:r>
        <w:t xml:space="preserve"> наст</w:t>
      </w:r>
      <w:r>
        <w:t xml:space="preserve">оящего Порядка, являются осуществление государственным служащим отдельных функций государственного управления в отношении некоммерческой организации, указанных в </w:t>
      </w:r>
      <w:hyperlink w:anchor="P62" w:tooltip="г) анализ обязанностей (полномочий) государственного служащего по осуществлению отдельных функций государственного управления в отношении некоммерческой организации;">
        <w:r>
          <w:rPr>
            <w:color w:val="0000FF"/>
          </w:rPr>
          <w:t>подпункте "г" пункта 9</w:t>
        </w:r>
      </w:hyperlink>
      <w:r>
        <w:t xml:space="preserve"> настоящего Порядка, и (или) несоблюдение (возможность несоблюдения) запретов, ограничений, а также неисполнение обязанностей, уста</w:t>
      </w:r>
      <w:r>
        <w:t>новленных законодательством Российской Федерации о военной службе, службе в федеральной противопожарной службе Государственной противопожарной службы, государственной гражданской службе и о противодействии коррупции.</w:t>
      </w:r>
    </w:p>
    <w:p w:rsidR="00180987" w:rsidRDefault="0083309F">
      <w:pPr>
        <w:pStyle w:val="ConsPlusNormal0"/>
        <w:spacing w:before="200"/>
        <w:ind w:firstLine="540"/>
        <w:jc w:val="both"/>
      </w:pPr>
      <w:r>
        <w:t>13. Кадровое подразделение центрального</w:t>
      </w:r>
      <w:r>
        <w:t xml:space="preserve"> аппарата МЧС России (уполномоченное кадровое подразделение) в течение 7 рабочих дней после принятия представителем нанимателя одного из решений, предусмотренных </w:t>
      </w:r>
      <w:hyperlink w:anchor="P68" w:tooltip="11. По результатам рассмотрения рапорта (заявления) о получении разрешения и мотивированного заключения представителем нанимателя принимается одно из следующих решений, оформленных в виде резолюции на рапорте (заявлении) о получении разрешения государственного">
        <w:r>
          <w:rPr>
            <w:color w:val="0000FF"/>
          </w:rPr>
          <w:t>пунктом 11</w:t>
        </w:r>
      </w:hyperlink>
      <w:r>
        <w:t xml:space="preserve"> настоящего Порядка, информирует государственног</w:t>
      </w:r>
      <w:r>
        <w:t xml:space="preserve">о служащего о </w:t>
      </w:r>
      <w:r>
        <w:lastRenderedPageBreak/>
        <w:t>результатах рассмотрения рапорта (заявления) о получении разрешения и выдает государственному служащему на руки под подпись в журнале копию рапорта (заявления) о получении разрешения с резолюцией представителя нанимателя либо направляет указа</w:t>
      </w:r>
      <w:r>
        <w:t>нную копию государственному служащему посредством почтового отправления с уведомлением о вручении или иным способом, позволяющим подтвердить его получение.</w:t>
      </w:r>
    </w:p>
    <w:p w:rsidR="00180987" w:rsidRDefault="00180987">
      <w:pPr>
        <w:pStyle w:val="ConsPlusNormal0"/>
        <w:jc w:val="both"/>
      </w:pPr>
    </w:p>
    <w:p w:rsidR="00180987" w:rsidRDefault="00180987">
      <w:pPr>
        <w:pStyle w:val="ConsPlusNormal0"/>
        <w:jc w:val="both"/>
      </w:pPr>
    </w:p>
    <w:p w:rsidR="00180987" w:rsidRDefault="00180987">
      <w:pPr>
        <w:pStyle w:val="ConsPlusNormal0"/>
        <w:jc w:val="both"/>
      </w:pPr>
    </w:p>
    <w:p w:rsidR="00180987" w:rsidRDefault="00180987">
      <w:pPr>
        <w:pStyle w:val="ConsPlusNormal0"/>
        <w:jc w:val="both"/>
      </w:pPr>
    </w:p>
    <w:p w:rsidR="00180987" w:rsidRDefault="00180987">
      <w:pPr>
        <w:pStyle w:val="ConsPlusNormal0"/>
        <w:jc w:val="both"/>
      </w:pPr>
    </w:p>
    <w:p w:rsidR="00180987" w:rsidRDefault="0083309F">
      <w:pPr>
        <w:pStyle w:val="ConsPlusNormal0"/>
        <w:jc w:val="right"/>
        <w:outlineLvl w:val="1"/>
      </w:pPr>
      <w:r>
        <w:t>Приложение N 1</w:t>
      </w:r>
    </w:p>
    <w:p w:rsidR="00180987" w:rsidRDefault="0083309F">
      <w:pPr>
        <w:pStyle w:val="ConsPlusNormal0"/>
        <w:jc w:val="right"/>
      </w:pPr>
      <w:r>
        <w:t>к Порядку получения федеральными</w:t>
      </w:r>
    </w:p>
    <w:p w:rsidR="00180987" w:rsidRDefault="0083309F">
      <w:pPr>
        <w:pStyle w:val="ConsPlusNormal0"/>
        <w:jc w:val="right"/>
      </w:pPr>
      <w:r>
        <w:t>государственными служащими системы</w:t>
      </w:r>
    </w:p>
    <w:p w:rsidR="00180987" w:rsidRDefault="0083309F">
      <w:pPr>
        <w:pStyle w:val="ConsPlusNormal0"/>
        <w:jc w:val="right"/>
      </w:pPr>
      <w:r>
        <w:t>МЧС России р</w:t>
      </w:r>
      <w:r>
        <w:t>азрешения представителя</w:t>
      </w:r>
    </w:p>
    <w:p w:rsidR="00180987" w:rsidRDefault="0083309F">
      <w:pPr>
        <w:pStyle w:val="ConsPlusNormal0"/>
        <w:jc w:val="right"/>
      </w:pPr>
      <w:r>
        <w:t>нанимателя на участие на безвозмездной</w:t>
      </w:r>
    </w:p>
    <w:p w:rsidR="00180987" w:rsidRDefault="0083309F">
      <w:pPr>
        <w:pStyle w:val="ConsPlusNormal0"/>
        <w:jc w:val="right"/>
      </w:pPr>
      <w:r>
        <w:t>основе в управлении некоммерческими</w:t>
      </w:r>
    </w:p>
    <w:p w:rsidR="00180987" w:rsidRDefault="0083309F">
      <w:pPr>
        <w:pStyle w:val="ConsPlusNormal0"/>
        <w:jc w:val="right"/>
      </w:pPr>
      <w:r>
        <w:t>организациями, утвержденному</w:t>
      </w:r>
    </w:p>
    <w:p w:rsidR="00180987" w:rsidRDefault="0083309F">
      <w:pPr>
        <w:pStyle w:val="ConsPlusNormal0"/>
        <w:jc w:val="right"/>
      </w:pPr>
      <w:r>
        <w:t>приказом МЧС России</w:t>
      </w:r>
    </w:p>
    <w:p w:rsidR="00180987" w:rsidRDefault="0083309F">
      <w:pPr>
        <w:pStyle w:val="ConsPlusNormal0"/>
        <w:jc w:val="right"/>
      </w:pPr>
      <w:r>
        <w:t>от 28.11.2022 N 1191</w:t>
      </w:r>
    </w:p>
    <w:p w:rsidR="00180987" w:rsidRDefault="00180987">
      <w:pPr>
        <w:pStyle w:val="ConsPlusNormal0"/>
        <w:jc w:val="both"/>
      </w:pPr>
    </w:p>
    <w:p w:rsidR="00180987" w:rsidRDefault="0083309F">
      <w:pPr>
        <w:pStyle w:val="ConsPlusNormal0"/>
        <w:jc w:val="right"/>
      </w:pPr>
      <w:r>
        <w:t>Рекомендуемый образец</w:t>
      </w:r>
    </w:p>
    <w:p w:rsidR="00180987" w:rsidRDefault="0018098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5"/>
        <w:gridCol w:w="4552"/>
      </w:tblGrid>
      <w:tr w:rsidR="00180987"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80987" w:rsidRDefault="00180987">
            <w:pPr>
              <w:pStyle w:val="ConsPlusNormal0"/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987" w:rsidRDefault="00180987">
            <w:pPr>
              <w:pStyle w:val="ConsPlusNormal0"/>
            </w:pPr>
          </w:p>
        </w:tc>
      </w:tr>
      <w:tr w:rsidR="00180987"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80987" w:rsidRDefault="00180987">
            <w:pPr>
              <w:pStyle w:val="ConsPlusNormal0"/>
            </w:pP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987" w:rsidRDefault="0083309F">
            <w:pPr>
              <w:pStyle w:val="ConsPlusNormal0"/>
              <w:jc w:val="center"/>
            </w:pPr>
            <w:r>
              <w:t>(должность, инициалы и фамилия представителя нанимателя)</w:t>
            </w:r>
          </w:p>
        </w:tc>
      </w:tr>
      <w:tr w:rsidR="00180987"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80987" w:rsidRDefault="00180987">
            <w:pPr>
              <w:pStyle w:val="ConsPlusNormal0"/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987" w:rsidRDefault="00180987">
            <w:pPr>
              <w:pStyle w:val="ConsPlusNormal0"/>
            </w:pPr>
          </w:p>
        </w:tc>
      </w:tr>
      <w:tr w:rsidR="00180987"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80987" w:rsidRDefault="00180987">
            <w:pPr>
              <w:pStyle w:val="ConsPlusNormal0"/>
            </w:pP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987" w:rsidRDefault="0083309F">
            <w:pPr>
              <w:pStyle w:val="ConsPlusNormal0"/>
              <w:jc w:val="center"/>
            </w:pPr>
            <w:r>
              <w:t>(должность, инициалы и фамилия (при наличии) федерального государственного служащего, представившего рапорт (заявление)</w:t>
            </w:r>
          </w:p>
        </w:tc>
      </w:tr>
    </w:tbl>
    <w:p w:rsidR="00180987" w:rsidRDefault="0018098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5"/>
      </w:tblGrid>
      <w:tr w:rsidR="00180987"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987" w:rsidRDefault="0083309F">
            <w:pPr>
              <w:pStyle w:val="ConsPlusNormal0"/>
              <w:jc w:val="center"/>
            </w:pPr>
            <w:bookmarkStart w:id="6" w:name="P99"/>
            <w:bookmarkEnd w:id="6"/>
            <w:r>
              <w:t>Рапорт (заявление)</w:t>
            </w:r>
          </w:p>
          <w:p w:rsidR="00180987" w:rsidRDefault="0083309F">
            <w:pPr>
              <w:pStyle w:val="ConsPlusNormal0"/>
              <w:jc w:val="center"/>
            </w:pPr>
            <w:r>
              <w:t>о получении разрешения на участие на безвозмездной основе в управлении некоммерческими организациями</w:t>
            </w:r>
          </w:p>
        </w:tc>
      </w:tr>
    </w:tbl>
    <w:p w:rsidR="00180987" w:rsidRDefault="0018098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2"/>
        <w:gridCol w:w="4233"/>
      </w:tblGrid>
      <w:tr w:rsidR="00180987"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987" w:rsidRDefault="0083309F">
            <w:pPr>
              <w:pStyle w:val="ConsPlusNormal0"/>
              <w:ind w:firstLine="283"/>
              <w:jc w:val="both"/>
            </w:pPr>
            <w:r>
              <w:t>Прошу разрешить участие в управлении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987" w:rsidRDefault="00180987">
            <w:pPr>
              <w:pStyle w:val="ConsPlusNormal0"/>
            </w:pPr>
          </w:p>
        </w:tc>
      </w:tr>
      <w:tr w:rsidR="00180987"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0987" w:rsidRDefault="00180987">
            <w:pPr>
              <w:pStyle w:val="ConsPlusNormal0"/>
            </w:pP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987" w:rsidRDefault="0083309F">
            <w:pPr>
              <w:pStyle w:val="ConsPlusNormal0"/>
              <w:jc w:val="center"/>
            </w:pPr>
            <w:r>
              <w:t>(полное наименование</w:t>
            </w:r>
          </w:p>
        </w:tc>
      </w:tr>
      <w:tr w:rsidR="00180987">
        <w:tc>
          <w:tcPr>
            <w:tcW w:w="9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0987" w:rsidRDefault="00180987">
            <w:pPr>
              <w:pStyle w:val="ConsPlusNormal0"/>
            </w:pPr>
          </w:p>
        </w:tc>
      </w:tr>
      <w:tr w:rsidR="00180987">
        <w:tblPrEx>
          <w:tblBorders>
            <w:insideH w:val="single" w:sz="4" w:space="0" w:color="auto"/>
          </w:tblBorders>
        </w:tblPrEx>
        <w:tc>
          <w:tcPr>
            <w:tcW w:w="90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987" w:rsidRDefault="0083309F">
            <w:pPr>
              <w:pStyle w:val="ConsPlusNormal0"/>
              <w:jc w:val="center"/>
            </w:pPr>
            <w:r>
              <w:t xml:space="preserve">некоммерческой организации, адрес регистрации, </w:t>
            </w:r>
            <w:proofErr w:type="spellStart"/>
            <w:r>
              <w:t>ОГРН</w:t>
            </w:r>
            <w:proofErr w:type="spellEnd"/>
            <w:r>
              <w:t xml:space="preserve">, ИНН, </w:t>
            </w:r>
            <w:proofErr w:type="spellStart"/>
            <w:r>
              <w:t>КПП</w:t>
            </w:r>
            <w:proofErr w:type="spellEnd"/>
            <w:r>
              <w:t>)</w:t>
            </w:r>
          </w:p>
        </w:tc>
      </w:tr>
    </w:tbl>
    <w:p w:rsidR="00180987" w:rsidRDefault="00180987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5"/>
        <w:gridCol w:w="542"/>
        <w:gridCol w:w="4303"/>
      </w:tblGrid>
      <w:tr w:rsidR="00180987"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987" w:rsidRDefault="00180987">
            <w:pPr>
              <w:pStyle w:val="ConsPlusNormal0"/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180987" w:rsidRDefault="00180987">
            <w:pPr>
              <w:pStyle w:val="ConsPlusNormal0"/>
            </w:pP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987" w:rsidRDefault="00180987">
            <w:pPr>
              <w:pStyle w:val="ConsPlusNormal0"/>
            </w:pPr>
          </w:p>
        </w:tc>
      </w:tr>
      <w:tr w:rsidR="00180987">
        <w:tblPrEx>
          <w:tblBorders>
            <w:insideH w:val="none" w:sz="0" w:space="0" w:color="auto"/>
          </w:tblBorders>
        </w:tblPrEx>
        <w:tc>
          <w:tcPr>
            <w:tcW w:w="42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987" w:rsidRDefault="0083309F">
            <w:pPr>
              <w:pStyle w:val="ConsPlusNormal0"/>
              <w:jc w:val="center"/>
            </w:pPr>
            <w:r>
              <w:t>(подпись федерального государственного служащего, представившего рапорт (заявление)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180987" w:rsidRDefault="00180987">
            <w:pPr>
              <w:pStyle w:val="ConsPlusNormal0"/>
            </w:pP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987" w:rsidRDefault="0083309F">
            <w:pPr>
              <w:pStyle w:val="ConsPlusNormal0"/>
              <w:jc w:val="center"/>
            </w:pPr>
            <w:r>
              <w:t>(расшифровка подписи)</w:t>
            </w:r>
          </w:p>
        </w:tc>
      </w:tr>
      <w:tr w:rsidR="00180987">
        <w:tblPrEx>
          <w:tblBorders>
            <w:insideH w:val="none" w:sz="0" w:space="0" w:color="auto"/>
          </w:tblBorders>
        </w:tblPrEx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180987" w:rsidRDefault="0083309F">
            <w:pPr>
              <w:pStyle w:val="ConsPlusNormal0"/>
            </w:pPr>
            <w:r>
              <w:t>"__" ______________ 20__ г.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180987" w:rsidRDefault="00180987">
            <w:pPr>
              <w:pStyle w:val="ConsPlusNormal0"/>
            </w:pP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</w:tcPr>
          <w:p w:rsidR="00180987" w:rsidRDefault="00180987">
            <w:pPr>
              <w:pStyle w:val="ConsPlusNormal0"/>
            </w:pPr>
          </w:p>
        </w:tc>
      </w:tr>
    </w:tbl>
    <w:p w:rsidR="00180987" w:rsidRDefault="00180987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5"/>
      </w:tblGrid>
      <w:tr w:rsidR="00180987">
        <w:tc>
          <w:tcPr>
            <w:tcW w:w="9065" w:type="dxa"/>
            <w:tcBorders>
              <w:top w:val="nil"/>
              <w:left w:val="nil"/>
              <w:right w:val="nil"/>
            </w:tcBorders>
          </w:tcPr>
          <w:p w:rsidR="00180987" w:rsidRDefault="00180987">
            <w:pPr>
              <w:pStyle w:val="ConsPlusNormal0"/>
            </w:pPr>
          </w:p>
        </w:tc>
      </w:tr>
      <w:tr w:rsidR="00180987">
        <w:tc>
          <w:tcPr>
            <w:tcW w:w="9065" w:type="dxa"/>
            <w:tcBorders>
              <w:left w:val="nil"/>
              <w:bottom w:val="nil"/>
              <w:right w:val="nil"/>
            </w:tcBorders>
          </w:tcPr>
          <w:p w:rsidR="00180987" w:rsidRDefault="0083309F">
            <w:pPr>
              <w:pStyle w:val="ConsPlusNormal0"/>
              <w:jc w:val="center"/>
            </w:pPr>
            <w:r>
              <w:t xml:space="preserve">(заключение непосредственного начальника (руководителя государственного служащего о </w:t>
            </w:r>
            <w:r>
              <w:lastRenderedPageBreak/>
              <w:t>наличии (отсутствии) конфликта интересов или о возможности (об отсутствии возможности) его возникновения при исполнении государственным служащим должностных (служебных) обя</w:t>
            </w:r>
            <w:r>
              <w:t>занностей)</w:t>
            </w:r>
          </w:p>
        </w:tc>
      </w:tr>
    </w:tbl>
    <w:p w:rsidR="00180987" w:rsidRDefault="00180987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5"/>
        <w:gridCol w:w="542"/>
        <w:gridCol w:w="4303"/>
      </w:tblGrid>
      <w:tr w:rsidR="00180987"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987" w:rsidRDefault="00180987">
            <w:pPr>
              <w:pStyle w:val="ConsPlusNormal0"/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180987" w:rsidRDefault="00180987">
            <w:pPr>
              <w:pStyle w:val="ConsPlusNormal0"/>
            </w:pP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987" w:rsidRDefault="00180987">
            <w:pPr>
              <w:pStyle w:val="ConsPlusNormal0"/>
            </w:pPr>
          </w:p>
        </w:tc>
      </w:tr>
      <w:tr w:rsidR="00180987">
        <w:tblPrEx>
          <w:tblBorders>
            <w:insideH w:val="none" w:sz="0" w:space="0" w:color="auto"/>
          </w:tblBorders>
        </w:tblPrEx>
        <w:tc>
          <w:tcPr>
            <w:tcW w:w="42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987" w:rsidRDefault="0083309F">
            <w:pPr>
              <w:pStyle w:val="ConsPlusNormal0"/>
              <w:jc w:val="center"/>
            </w:pPr>
            <w:r>
              <w:t>(должность, воинское (специальное) звание, подпись непосредственного начальника (руководителя) государственного служащего, представившего рапорт (заявление)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180987" w:rsidRDefault="00180987">
            <w:pPr>
              <w:pStyle w:val="ConsPlusNormal0"/>
            </w:pP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987" w:rsidRDefault="0083309F">
            <w:pPr>
              <w:pStyle w:val="ConsPlusNormal0"/>
              <w:jc w:val="center"/>
            </w:pPr>
            <w:r>
              <w:t>(расшифровка подписи)</w:t>
            </w:r>
          </w:p>
        </w:tc>
      </w:tr>
      <w:tr w:rsidR="00180987">
        <w:tblPrEx>
          <w:tblBorders>
            <w:insideH w:val="none" w:sz="0" w:space="0" w:color="auto"/>
          </w:tblBorders>
        </w:tblPrEx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180987" w:rsidRDefault="0083309F">
            <w:pPr>
              <w:pStyle w:val="ConsPlusNormal0"/>
            </w:pPr>
            <w:r>
              <w:t>"__" ______________ 20__ г.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180987" w:rsidRDefault="00180987">
            <w:pPr>
              <w:pStyle w:val="ConsPlusNormal0"/>
            </w:pP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</w:tcPr>
          <w:p w:rsidR="00180987" w:rsidRDefault="00180987">
            <w:pPr>
              <w:pStyle w:val="ConsPlusNormal0"/>
            </w:pPr>
          </w:p>
        </w:tc>
      </w:tr>
    </w:tbl>
    <w:p w:rsidR="00180987" w:rsidRDefault="00180987">
      <w:pPr>
        <w:pStyle w:val="ConsPlusNormal0"/>
        <w:jc w:val="both"/>
      </w:pPr>
    </w:p>
    <w:p w:rsidR="00180987" w:rsidRDefault="00180987">
      <w:pPr>
        <w:pStyle w:val="ConsPlusNormal0"/>
        <w:jc w:val="both"/>
      </w:pPr>
    </w:p>
    <w:p w:rsidR="00180987" w:rsidRDefault="00180987">
      <w:pPr>
        <w:pStyle w:val="ConsPlusNormal0"/>
        <w:jc w:val="both"/>
      </w:pPr>
    </w:p>
    <w:p w:rsidR="00180987" w:rsidRDefault="00180987">
      <w:pPr>
        <w:pStyle w:val="ConsPlusNormal0"/>
        <w:jc w:val="both"/>
      </w:pPr>
    </w:p>
    <w:p w:rsidR="00180987" w:rsidRDefault="00180987">
      <w:pPr>
        <w:pStyle w:val="ConsPlusNormal0"/>
        <w:jc w:val="both"/>
      </w:pPr>
    </w:p>
    <w:p w:rsidR="00180987" w:rsidRDefault="0083309F">
      <w:pPr>
        <w:pStyle w:val="ConsPlusNormal0"/>
        <w:jc w:val="right"/>
        <w:outlineLvl w:val="1"/>
      </w:pPr>
      <w:r>
        <w:t>Приложение N 2</w:t>
      </w:r>
    </w:p>
    <w:p w:rsidR="00180987" w:rsidRDefault="0083309F">
      <w:pPr>
        <w:pStyle w:val="ConsPlusNormal0"/>
        <w:jc w:val="right"/>
      </w:pPr>
      <w:r>
        <w:t>к Порядку получения федеральными</w:t>
      </w:r>
    </w:p>
    <w:p w:rsidR="00180987" w:rsidRDefault="0083309F">
      <w:pPr>
        <w:pStyle w:val="ConsPlusNormal0"/>
        <w:jc w:val="right"/>
      </w:pPr>
      <w:r>
        <w:t>государственными служащими системы</w:t>
      </w:r>
    </w:p>
    <w:p w:rsidR="00180987" w:rsidRDefault="0083309F">
      <w:pPr>
        <w:pStyle w:val="ConsPlusNormal0"/>
        <w:jc w:val="right"/>
      </w:pPr>
      <w:r>
        <w:t>МЧС России разрешения представителя</w:t>
      </w:r>
    </w:p>
    <w:p w:rsidR="00180987" w:rsidRDefault="0083309F">
      <w:pPr>
        <w:pStyle w:val="ConsPlusNormal0"/>
        <w:jc w:val="right"/>
      </w:pPr>
      <w:r>
        <w:t>нанимателя на участие на безвозмездной</w:t>
      </w:r>
    </w:p>
    <w:p w:rsidR="00180987" w:rsidRDefault="0083309F">
      <w:pPr>
        <w:pStyle w:val="ConsPlusNormal0"/>
        <w:jc w:val="right"/>
      </w:pPr>
      <w:r>
        <w:t>основе в управлении некоммерческими</w:t>
      </w:r>
    </w:p>
    <w:p w:rsidR="00180987" w:rsidRDefault="0083309F">
      <w:pPr>
        <w:pStyle w:val="ConsPlusNormal0"/>
        <w:jc w:val="right"/>
      </w:pPr>
      <w:r>
        <w:t>организациями, утвержденному</w:t>
      </w:r>
    </w:p>
    <w:p w:rsidR="00180987" w:rsidRDefault="0083309F">
      <w:pPr>
        <w:pStyle w:val="ConsPlusNormal0"/>
        <w:jc w:val="right"/>
      </w:pPr>
      <w:r>
        <w:t>приказом МЧС России</w:t>
      </w:r>
    </w:p>
    <w:p w:rsidR="00180987" w:rsidRDefault="0083309F">
      <w:pPr>
        <w:pStyle w:val="ConsPlusNormal0"/>
        <w:jc w:val="right"/>
      </w:pPr>
      <w:r>
        <w:t>от 28.11.2022 N 1191</w:t>
      </w:r>
    </w:p>
    <w:p w:rsidR="00180987" w:rsidRDefault="00180987">
      <w:pPr>
        <w:pStyle w:val="ConsPlusNormal0"/>
        <w:jc w:val="both"/>
      </w:pPr>
    </w:p>
    <w:p w:rsidR="00180987" w:rsidRDefault="0083309F">
      <w:pPr>
        <w:pStyle w:val="ConsPlusNormal0"/>
        <w:jc w:val="right"/>
      </w:pPr>
      <w:r>
        <w:t>Рекоме</w:t>
      </w:r>
      <w:r>
        <w:t>ндуемый образец</w:t>
      </w:r>
    </w:p>
    <w:p w:rsidR="00180987" w:rsidRDefault="0018098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5"/>
      </w:tblGrid>
      <w:tr w:rsidR="00180987"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987" w:rsidRDefault="0083309F">
            <w:pPr>
              <w:pStyle w:val="ConsPlusNormal0"/>
              <w:jc w:val="center"/>
            </w:pPr>
            <w:bookmarkStart w:id="7" w:name="P148"/>
            <w:bookmarkEnd w:id="7"/>
            <w:r>
              <w:t>ЖУРНАЛ</w:t>
            </w:r>
          </w:p>
          <w:p w:rsidR="00180987" w:rsidRDefault="0083309F">
            <w:pPr>
              <w:pStyle w:val="ConsPlusNormal0"/>
              <w:jc w:val="center"/>
            </w:pPr>
            <w:r>
              <w:t>регистрации рапортов (заявлений) государственных служащих МЧС России о получении разрешения на участие на безвозмездной основе в управлении некоммерческой организацией</w:t>
            </w:r>
          </w:p>
        </w:tc>
      </w:tr>
    </w:tbl>
    <w:p w:rsidR="00180987" w:rsidRDefault="0018098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5"/>
        <w:gridCol w:w="605"/>
      </w:tblGrid>
      <w:tr w:rsidR="00180987">
        <w:tc>
          <w:tcPr>
            <w:tcW w:w="8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987" w:rsidRDefault="0083309F">
            <w:pPr>
              <w:pStyle w:val="ConsPlusNormal0"/>
              <w:jc w:val="right"/>
            </w:pPr>
            <w:r>
              <w:t>Начат "__" _________ 20__ г.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180987" w:rsidRDefault="00180987">
            <w:pPr>
              <w:pStyle w:val="ConsPlusNormal0"/>
            </w:pPr>
          </w:p>
        </w:tc>
      </w:tr>
      <w:tr w:rsidR="00180987">
        <w:tc>
          <w:tcPr>
            <w:tcW w:w="8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987" w:rsidRDefault="0083309F">
            <w:pPr>
              <w:pStyle w:val="ConsPlusNormal0"/>
              <w:jc w:val="right"/>
            </w:pPr>
            <w:r>
              <w:t>Окончен "__" _________ 20__ г.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180987" w:rsidRDefault="00180987">
            <w:pPr>
              <w:pStyle w:val="ConsPlusNormal0"/>
            </w:pPr>
          </w:p>
        </w:tc>
      </w:tr>
      <w:tr w:rsidR="00180987">
        <w:tc>
          <w:tcPr>
            <w:tcW w:w="8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987" w:rsidRDefault="0083309F">
            <w:pPr>
              <w:pStyle w:val="ConsPlusNormal0"/>
              <w:jc w:val="right"/>
            </w:pPr>
            <w:r>
              <w:t>На "__" листах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180987" w:rsidRDefault="00180987">
            <w:pPr>
              <w:pStyle w:val="ConsPlusNormal0"/>
            </w:pPr>
          </w:p>
        </w:tc>
      </w:tr>
    </w:tbl>
    <w:p w:rsidR="00180987" w:rsidRDefault="0018098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0"/>
        <w:gridCol w:w="600"/>
        <w:gridCol w:w="825"/>
        <w:gridCol w:w="975"/>
        <w:gridCol w:w="720"/>
        <w:gridCol w:w="1215"/>
        <w:gridCol w:w="1133"/>
        <w:gridCol w:w="706"/>
        <w:gridCol w:w="1555"/>
        <w:gridCol w:w="701"/>
      </w:tblGrid>
      <w:tr w:rsidR="00180987">
        <w:tc>
          <w:tcPr>
            <w:tcW w:w="630" w:type="dxa"/>
            <w:vMerge w:val="restart"/>
          </w:tcPr>
          <w:p w:rsidR="00180987" w:rsidRDefault="0083309F">
            <w:pPr>
              <w:pStyle w:val="ConsPlusNormal0"/>
              <w:jc w:val="center"/>
            </w:pPr>
            <w:r>
              <w:t>Регистрационный номер</w:t>
            </w:r>
          </w:p>
        </w:tc>
        <w:tc>
          <w:tcPr>
            <w:tcW w:w="600" w:type="dxa"/>
            <w:vMerge w:val="restart"/>
          </w:tcPr>
          <w:p w:rsidR="00180987" w:rsidRDefault="0083309F">
            <w:pPr>
              <w:pStyle w:val="ConsPlusNormal0"/>
              <w:jc w:val="center"/>
            </w:pPr>
            <w:r>
              <w:t>Дата регистрации рапорта (заявления)</w:t>
            </w:r>
          </w:p>
        </w:tc>
        <w:tc>
          <w:tcPr>
            <w:tcW w:w="2520" w:type="dxa"/>
            <w:gridSpan w:val="3"/>
          </w:tcPr>
          <w:p w:rsidR="00180987" w:rsidRDefault="0083309F">
            <w:pPr>
              <w:pStyle w:val="ConsPlusNormal0"/>
              <w:jc w:val="center"/>
            </w:pPr>
            <w:r>
              <w:t>Сведения о лице, представившем рапорт (заявление)</w:t>
            </w:r>
          </w:p>
        </w:tc>
        <w:tc>
          <w:tcPr>
            <w:tcW w:w="1215" w:type="dxa"/>
            <w:vMerge w:val="restart"/>
          </w:tcPr>
          <w:p w:rsidR="00180987" w:rsidRDefault="0083309F">
            <w:pPr>
              <w:pStyle w:val="ConsPlusNormal0"/>
              <w:jc w:val="center"/>
            </w:pPr>
            <w:r>
              <w:t xml:space="preserve">Сведения об организации (наименование, адрес (место нахождения) юридического лица, </w:t>
            </w:r>
            <w:proofErr w:type="spellStart"/>
            <w:r>
              <w:t>ОГРН</w:t>
            </w:r>
            <w:proofErr w:type="spellEnd"/>
            <w:r>
              <w:t xml:space="preserve">, ИНН, </w:t>
            </w:r>
            <w:proofErr w:type="spellStart"/>
            <w:r>
              <w:t>КПП</w:t>
            </w:r>
            <w:proofErr w:type="spellEnd"/>
            <w:r>
              <w:t>)</w:t>
            </w:r>
          </w:p>
        </w:tc>
        <w:tc>
          <w:tcPr>
            <w:tcW w:w="1133" w:type="dxa"/>
            <w:vMerge w:val="restart"/>
          </w:tcPr>
          <w:p w:rsidR="00180987" w:rsidRDefault="0083309F">
            <w:pPr>
              <w:pStyle w:val="ConsPlusNormal0"/>
              <w:jc w:val="center"/>
            </w:pPr>
            <w:r>
              <w:t xml:space="preserve">Фамилия, имя, отчество (при </w:t>
            </w:r>
            <w:r>
              <w:t>наличии) лица, принявшего рапорт (заявление), дата принятия и подпись</w:t>
            </w:r>
          </w:p>
        </w:tc>
        <w:tc>
          <w:tcPr>
            <w:tcW w:w="706" w:type="dxa"/>
            <w:vMerge w:val="restart"/>
          </w:tcPr>
          <w:p w:rsidR="00180987" w:rsidRDefault="0083309F">
            <w:pPr>
              <w:pStyle w:val="ConsPlusNormal0"/>
              <w:jc w:val="center"/>
            </w:pPr>
            <w:r>
              <w:t>Принятое решение</w:t>
            </w:r>
          </w:p>
        </w:tc>
        <w:tc>
          <w:tcPr>
            <w:tcW w:w="1555" w:type="dxa"/>
            <w:vMerge w:val="restart"/>
          </w:tcPr>
          <w:p w:rsidR="00180987" w:rsidRDefault="0083309F">
            <w:pPr>
              <w:pStyle w:val="ConsPlusNormal0"/>
              <w:jc w:val="center"/>
            </w:pPr>
            <w:r>
              <w:t>Отметка о получении копии рапорта (заявления) (подпись лица, представившего рапорт (заявление) либо о направлении копии рапорта (заявления) по почте</w:t>
            </w:r>
          </w:p>
        </w:tc>
        <w:tc>
          <w:tcPr>
            <w:tcW w:w="701" w:type="dxa"/>
            <w:vMerge w:val="restart"/>
          </w:tcPr>
          <w:p w:rsidR="00180987" w:rsidRDefault="0083309F">
            <w:pPr>
              <w:pStyle w:val="ConsPlusNormal0"/>
              <w:jc w:val="center"/>
            </w:pPr>
            <w:r>
              <w:t>Сведения о прекращен</w:t>
            </w:r>
            <w:r>
              <w:t>ии участия</w:t>
            </w:r>
          </w:p>
        </w:tc>
      </w:tr>
      <w:tr w:rsidR="00180987">
        <w:tc>
          <w:tcPr>
            <w:tcW w:w="630" w:type="dxa"/>
            <w:vMerge/>
          </w:tcPr>
          <w:p w:rsidR="00180987" w:rsidRDefault="00180987">
            <w:pPr>
              <w:pStyle w:val="ConsPlusNormal0"/>
            </w:pPr>
          </w:p>
        </w:tc>
        <w:tc>
          <w:tcPr>
            <w:tcW w:w="600" w:type="dxa"/>
            <w:vMerge/>
          </w:tcPr>
          <w:p w:rsidR="00180987" w:rsidRDefault="00180987">
            <w:pPr>
              <w:pStyle w:val="ConsPlusNormal0"/>
            </w:pPr>
          </w:p>
        </w:tc>
        <w:tc>
          <w:tcPr>
            <w:tcW w:w="825" w:type="dxa"/>
          </w:tcPr>
          <w:p w:rsidR="00180987" w:rsidRDefault="0083309F">
            <w:pPr>
              <w:pStyle w:val="ConsPlusNormal0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975" w:type="dxa"/>
          </w:tcPr>
          <w:p w:rsidR="00180987" w:rsidRDefault="0083309F">
            <w:pPr>
              <w:pStyle w:val="ConsPlusNormal0"/>
              <w:jc w:val="center"/>
            </w:pPr>
            <w:r>
              <w:t>замещаемая должность, воинское, специальное звание, классный чин</w:t>
            </w:r>
          </w:p>
        </w:tc>
        <w:tc>
          <w:tcPr>
            <w:tcW w:w="720" w:type="dxa"/>
          </w:tcPr>
          <w:p w:rsidR="00180987" w:rsidRDefault="0083309F">
            <w:pPr>
              <w:pStyle w:val="ConsPlusNormal0"/>
              <w:jc w:val="center"/>
            </w:pPr>
            <w:r>
              <w:t>контактный номер телефона</w:t>
            </w:r>
          </w:p>
        </w:tc>
        <w:tc>
          <w:tcPr>
            <w:tcW w:w="1215" w:type="dxa"/>
            <w:vMerge/>
          </w:tcPr>
          <w:p w:rsidR="00180987" w:rsidRDefault="00180987">
            <w:pPr>
              <w:pStyle w:val="ConsPlusNormal0"/>
            </w:pPr>
          </w:p>
        </w:tc>
        <w:tc>
          <w:tcPr>
            <w:tcW w:w="1133" w:type="dxa"/>
            <w:vMerge/>
          </w:tcPr>
          <w:p w:rsidR="00180987" w:rsidRDefault="00180987">
            <w:pPr>
              <w:pStyle w:val="ConsPlusNormal0"/>
            </w:pPr>
          </w:p>
        </w:tc>
        <w:tc>
          <w:tcPr>
            <w:tcW w:w="706" w:type="dxa"/>
            <w:vMerge/>
          </w:tcPr>
          <w:p w:rsidR="00180987" w:rsidRDefault="00180987">
            <w:pPr>
              <w:pStyle w:val="ConsPlusNormal0"/>
            </w:pPr>
          </w:p>
        </w:tc>
        <w:tc>
          <w:tcPr>
            <w:tcW w:w="1555" w:type="dxa"/>
            <w:vMerge/>
          </w:tcPr>
          <w:p w:rsidR="00180987" w:rsidRDefault="00180987">
            <w:pPr>
              <w:pStyle w:val="ConsPlusNormal0"/>
            </w:pPr>
          </w:p>
        </w:tc>
        <w:tc>
          <w:tcPr>
            <w:tcW w:w="701" w:type="dxa"/>
            <w:vMerge/>
          </w:tcPr>
          <w:p w:rsidR="00180987" w:rsidRDefault="00180987">
            <w:pPr>
              <w:pStyle w:val="ConsPlusNormal0"/>
            </w:pPr>
          </w:p>
        </w:tc>
      </w:tr>
      <w:tr w:rsidR="00180987">
        <w:tc>
          <w:tcPr>
            <w:tcW w:w="630" w:type="dxa"/>
          </w:tcPr>
          <w:p w:rsidR="00180987" w:rsidRDefault="0083309F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600" w:type="dxa"/>
          </w:tcPr>
          <w:p w:rsidR="00180987" w:rsidRDefault="0083309F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825" w:type="dxa"/>
          </w:tcPr>
          <w:p w:rsidR="00180987" w:rsidRDefault="0083309F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975" w:type="dxa"/>
          </w:tcPr>
          <w:p w:rsidR="00180987" w:rsidRDefault="0083309F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180987" w:rsidRDefault="0083309F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215" w:type="dxa"/>
          </w:tcPr>
          <w:p w:rsidR="00180987" w:rsidRDefault="0083309F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133" w:type="dxa"/>
          </w:tcPr>
          <w:p w:rsidR="00180987" w:rsidRDefault="0083309F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706" w:type="dxa"/>
          </w:tcPr>
          <w:p w:rsidR="00180987" w:rsidRDefault="0083309F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555" w:type="dxa"/>
          </w:tcPr>
          <w:p w:rsidR="00180987" w:rsidRDefault="0083309F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701" w:type="dxa"/>
          </w:tcPr>
          <w:p w:rsidR="00180987" w:rsidRDefault="0083309F">
            <w:pPr>
              <w:pStyle w:val="ConsPlusNormal0"/>
              <w:jc w:val="center"/>
            </w:pPr>
            <w:r>
              <w:t>10</w:t>
            </w:r>
          </w:p>
        </w:tc>
      </w:tr>
      <w:tr w:rsidR="00180987">
        <w:tc>
          <w:tcPr>
            <w:tcW w:w="630" w:type="dxa"/>
          </w:tcPr>
          <w:p w:rsidR="00180987" w:rsidRDefault="00180987">
            <w:pPr>
              <w:pStyle w:val="ConsPlusNormal0"/>
            </w:pPr>
          </w:p>
        </w:tc>
        <w:tc>
          <w:tcPr>
            <w:tcW w:w="600" w:type="dxa"/>
          </w:tcPr>
          <w:p w:rsidR="00180987" w:rsidRDefault="00180987">
            <w:pPr>
              <w:pStyle w:val="ConsPlusNormal0"/>
            </w:pPr>
          </w:p>
        </w:tc>
        <w:tc>
          <w:tcPr>
            <w:tcW w:w="825" w:type="dxa"/>
          </w:tcPr>
          <w:p w:rsidR="00180987" w:rsidRDefault="00180987">
            <w:pPr>
              <w:pStyle w:val="ConsPlusNormal0"/>
            </w:pPr>
          </w:p>
        </w:tc>
        <w:tc>
          <w:tcPr>
            <w:tcW w:w="975" w:type="dxa"/>
          </w:tcPr>
          <w:p w:rsidR="00180987" w:rsidRDefault="00180987">
            <w:pPr>
              <w:pStyle w:val="ConsPlusNormal0"/>
            </w:pPr>
          </w:p>
        </w:tc>
        <w:tc>
          <w:tcPr>
            <w:tcW w:w="720" w:type="dxa"/>
          </w:tcPr>
          <w:p w:rsidR="00180987" w:rsidRDefault="00180987">
            <w:pPr>
              <w:pStyle w:val="ConsPlusNormal0"/>
            </w:pPr>
          </w:p>
        </w:tc>
        <w:tc>
          <w:tcPr>
            <w:tcW w:w="1215" w:type="dxa"/>
          </w:tcPr>
          <w:p w:rsidR="00180987" w:rsidRDefault="00180987">
            <w:pPr>
              <w:pStyle w:val="ConsPlusNormal0"/>
            </w:pPr>
          </w:p>
        </w:tc>
        <w:tc>
          <w:tcPr>
            <w:tcW w:w="1133" w:type="dxa"/>
          </w:tcPr>
          <w:p w:rsidR="00180987" w:rsidRDefault="00180987">
            <w:pPr>
              <w:pStyle w:val="ConsPlusNormal0"/>
            </w:pPr>
          </w:p>
        </w:tc>
        <w:tc>
          <w:tcPr>
            <w:tcW w:w="706" w:type="dxa"/>
          </w:tcPr>
          <w:p w:rsidR="00180987" w:rsidRDefault="00180987">
            <w:pPr>
              <w:pStyle w:val="ConsPlusNormal0"/>
            </w:pPr>
          </w:p>
        </w:tc>
        <w:tc>
          <w:tcPr>
            <w:tcW w:w="1555" w:type="dxa"/>
          </w:tcPr>
          <w:p w:rsidR="00180987" w:rsidRDefault="00180987">
            <w:pPr>
              <w:pStyle w:val="ConsPlusNormal0"/>
            </w:pPr>
          </w:p>
        </w:tc>
        <w:tc>
          <w:tcPr>
            <w:tcW w:w="701" w:type="dxa"/>
          </w:tcPr>
          <w:p w:rsidR="00180987" w:rsidRDefault="00180987">
            <w:pPr>
              <w:pStyle w:val="ConsPlusNormal0"/>
            </w:pPr>
          </w:p>
        </w:tc>
      </w:tr>
      <w:tr w:rsidR="00180987">
        <w:tc>
          <w:tcPr>
            <w:tcW w:w="630" w:type="dxa"/>
          </w:tcPr>
          <w:p w:rsidR="00180987" w:rsidRDefault="00180987">
            <w:pPr>
              <w:pStyle w:val="ConsPlusNormal0"/>
            </w:pPr>
          </w:p>
        </w:tc>
        <w:tc>
          <w:tcPr>
            <w:tcW w:w="600" w:type="dxa"/>
          </w:tcPr>
          <w:p w:rsidR="00180987" w:rsidRDefault="00180987">
            <w:pPr>
              <w:pStyle w:val="ConsPlusNormal0"/>
            </w:pPr>
          </w:p>
        </w:tc>
        <w:tc>
          <w:tcPr>
            <w:tcW w:w="825" w:type="dxa"/>
          </w:tcPr>
          <w:p w:rsidR="00180987" w:rsidRDefault="00180987">
            <w:pPr>
              <w:pStyle w:val="ConsPlusNormal0"/>
            </w:pPr>
          </w:p>
        </w:tc>
        <w:tc>
          <w:tcPr>
            <w:tcW w:w="975" w:type="dxa"/>
          </w:tcPr>
          <w:p w:rsidR="00180987" w:rsidRDefault="00180987">
            <w:pPr>
              <w:pStyle w:val="ConsPlusNormal0"/>
            </w:pPr>
          </w:p>
        </w:tc>
        <w:tc>
          <w:tcPr>
            <w:tcW w:w="720" w:type="dxa"/>
          </w:tcPr>
          <w:p w:rsidR="00180987" w:rsidRDefault="00180987">
            <w:pPr>
              <w:pStyle w:val="ConsPlusNormal0"/>
            </w:pPr>
          </w:p>
        </w:tc>
        <w:tc>
          <w:tcPr>
            <w:tcW w:w="1215" w:type="dxa"/>
          </w:tcPr>
          <w:p w:rsidR="00180987" w:rsidRDefault="00180987">
            <w:pPr>
              <w:pStyle w:val="ConsPlusNormal0"/>
            </w:pPr>
          </w:p>
        </w:tc>
        <w:tc>
          <w:tcPr>
            <w:tcW w:w="1133" w:type="dxa"/>
          </w:tcPr>
          <w:p w:rsidR="00180987" w:rsidRDefault="00180987">
            <w:pPr>
              <w:pStyle w:val="ConsPlusNormal0"/>
            </w:pPr>
          </w:p>
        </w:tc>
        <w:tc>
          <w:tcPr>
            <w:tcW w:w="706" w:type="dxa"/>
          </w:tcPr>
          <w:p w:rsidR="00180987" w:rsidRDefault="00180987">
            <w:pPr>
              <w:pStyle w:val="ConsPlusNormal0"/>
            </w:pPr>
          </w:p>
        </w:tc>
        <w:tc>
          <w:tcPr>
            <w:tcW w:w="1555" w:type="dxa"/>
          </w:tcPr>
          <w:p w:rsidR="00180987" w:rsidRDefault="00180987">
            <w:pPr>
              <w:pStyle w:val="ConsPlusNormal0"/>
            </w:pPr>
          </w:p>
        </w:tc>
        <w:tc>
          <w:tcPr>
            <w:tcW w:w="701" w:type="dxa"/>
          </w:tcPr>
          <w:p w:rsidR="00180987" w:rsidRDefault="00180987">
            <w:pPr>
              <w:pStyle w:val="ConsPlusNormal0"/>
            </w:pPr>
          </w:p>
        </w:tc>
      </w:tr>
    </w:tbl>
    <w:p w:rsidR="00180987" w:rsidRDefault="00180987">
      <w:pPr>
        <w:pStyle w:val="ConsPlusNormal0"/>
        <w:jc w:val="both"/>
      </w:pPr>
    </w:p>
    <w:p w:rsidR="00180987" w:rsidRDefault="00180987">
      <w:pPr>
        <w:pStyle w:val="ConsPlusNormal0"/>
        <w:jc w:val="both"/>
      </w:pPr>
    </w:p>
    <w:p w:rsidR="00180987" w:rsidRDefault="0018098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80987" w:rsidSect="00DC39BE">
      <w:headerReference w:type="default" r:id="rId9"/>
      <w:pgSz w:w="11906" w:h="16838"/>
      <w:pgMar w:top="1440" w:right="566" w:bottom="1440" w:left="1133" w:header="42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09F" w:rsidRDefault="0083309F">
      <w:r>
        <w:separator/>
      </w:r>
    </w:p>
  </w:endnote>
  <w:endnote w:type="continuationSeparator" w:id="0">
    <w:p w:rsidR="0083309F" w:rsidRDefault="0083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09F" w:rsidRDefault="0083309F">
      <w:r>
        <w:separator/>
      </w:r>
    </w:p>
  </w:footnote>
  <w:footnote w:type="continuationSeparator" w:id="0">
    <w:p w:rsidR="0083309F" w:rsidRDefault="00833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1086007"/>
      <w:docPartObj>
        <w:docPartGallery w:val="Page Numbers (Top of Page)"/>
        <w:docPartUnique/>
      </w:docPartObj>
    </w:sdtPr>
    <w:sdtContent>
      <w:p w:rsidR="00DC39BE" w:rsidRDefault="00DC39BE" w:rsidP="00DC39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0987"/>
    <w:rsid w:val="00180987"/>
    <w:rsid w:val="0083309F"/>
    <w:rsid w:val="00DC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92388"/>
  <w15:docId w15:val="{ECB19B20-E982-4583-B3FC-82C310FD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DC39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39BE"/>
  </w:style>
  <w:style w:type="paragraph" w:styleId="a5">
    <w:name w:val="footer"/>
    <w:basedOn w:val="a"/>
    <w:link w:val="a6"/>
    <w:uiPriority w:val="99"/>
    <w:unhideWhenUsed/>
    <w:rsid w:val="00DC39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3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DDA17FE5AFAAC7842165FFE10DDCC4DD55240323E938595BA1C30B9BE9E17771AF20B366734310BB3787E23DBA7215FEF3B4119BK600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DDA17FE5AFAAC7842165FFE10DDCC4DD5224012DEA38595BA1C30B9BE9E17771AF20B16274484DE37886BE7BEB6117FFF3B61487617CACKB03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DDA17FE5AFAAC7842165FFE10DDCC4DD5526052EE038595BA1C30B9BE9E17771AF20B162754D43E27886BE7BEB6117FFF3B61487617CACKB03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2344</Words>
  <Characters>13364</Characters>
  <Application>Microsoft Office Word</Application>
  <DocSecurity>0</DocSecurity>
  <Lines>111</Lines>
  <Paragraphs>31</Paragraphs>
  <ScaleCrop>false</ScaleCrop>
  <Company>КонсультантПлюс Версия 4022.00.55</Company>
  <LinksUpToDate>false</LinksUpToDate>
  <CharactersWithSpaces>15677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28.11.2022 N 1191
"Об утверждении Порядка получения федеральными государственными служащими системы МЧС России разрешения представителя нанимателя на участие на безвозмездной основе в управлении некоммерческими организациями"
(Зарегистрировано в Минюсте России 11.01.2023 N 71972)</dc:title>
  <cp:lastModifiedBy>Старший инспектор - Аверьянов Е.А.</cp:lastModifiedBy>
  <cp:revision>2</cp:revision>
  <dcterms:created xsi:type="dcterms:W3CDTF">2023-05-24T11:52:00Z</dcterms:created>
  <dcterms:modified xsi:type="dcterms:W3CDTF">2023-05-25T05:58:00Z</dcterms:modified>
</cp:coreProperties>
</file>