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CB" w:rsidRPr="006B55CB" w:rsidRDefault="006B55CB">
      <w:pPr>
        <w:pStyle w:val="ConsPlusTitle"/>
        <w:jc w:val="center"/>
        <w:outlineLvl w:val="0"/>
      </w:pPr>
      <w:r w:rsidRPr="006B55CB">
        <w:t>МИНИСТЕРСТВО РОССИЙСКОЙ ФЕДЕРАЦИИ ПО ДЕЛАМ ГРАЖДАНСКОЙ</w:t>
      </w:r>
    </w:p>
    <w:p w:rsidR="006B55CB" w:rsidRPr="006B55CB" w:rsidRDefault="006B55CB">
      <w:pPr>
        <w:pStyle w:val="ConsPlusTitle"/>
        <w:jc w:val="center"/>
      </w:pPr>
      <w:r w:rsidRPr="006B55CB">
        <w:t>ОБОРОНЫ, ЧРЕЗВЫЧАЙНЫМ СИТУАЦИЯМ И ЛИКВИДАЦИИ</w:t>
      </w:r>
    </w:p>
    <w:p w:rsidR="006B55CB" w:rsidRPr="006B55CB" w:rsidRDefault="006B55CB">
      <w:pPr>
        <w:pStyle w:val="ConsPlusTitle"/>
        <w:jc w:val="center"/>
      </w:pPr>
      <w:r w:rsidRPr="006B55CB">
        <w:t>ПОСЛЕДСТВИЙ СТИХИЙНЫХ БЕДСТВИЙ</w:t>
      </w:r>
    </w:p>
    <w:p w:rsidR="006B55CB" w:rsidRPr="006B55CB" w:rsidRDefault="006B55CB">
      <w:pPr>
        <w:pStyle w:val="ConsPlusTitle"/>
        <w:jc w:val="center"/>
      </w:pPr>
    </w:p>
    <w:p w:rsidR="006B55CB" w:rsidRPr="006B55CB" w:rsidRDefault="006B55CB">
      <w:pPr>
        <w:pStyle w:val="ConsPlusTitle"/>
        <w:jc w:val="center"/>
      </w:pPr>
      <w:r w:rsidRPr="006B55CB">
        <w:t>ПРИКАЗ</w:t>
      </w:r>
    </w:p>
    <w:p w:rsidR="006B55CB" w:rsidRPr="006B55CB" w:rsidRDefault="006B55CB">
      <w:pPr>
        <w:pStyle w:val="ConsPlusTitle"/>
        <w:jc w:val="center"/>
      </w:pPr>
      <w:r w:rsidRPr="006B55CB">
        <w:t>от 13 августа 2018 г. N 332</w:t>
      </w:r>
    </w:p>
    <w:p w:rsidR="006B55CB" w:rsidRPr="006B55CB" w:rsidRDefault="006B55CB">
      <w:pPr>
        <w:pStyle w:val="ConsPlusTitle"/>
        <w:jc w:val="center"/>
      </w:pPr>
    </w:p>
    <w:p w:rsidR="006B55CB" w:rsidRPr="006B55CB" w:rsidRDefault="006B55CB">
      <w:pPr>
        <w:pStyle w:val="ConsPlusTitle"/>
        <w:jc w:val="center"/>
      </w:pPr>
      <w:r w:rsidRPr="006B55CB">
        <w:t>ОБ УТВЕРЖДЕНИИ СВОДА ПРАВИЛ</w:t>
      </w:r>
    </w:p>
    <w:p w:rsidR="006B55CB" w:rsidRPr="006B55CB" w:rsidRDefault="006B55CB">
      <w:pPr>
        <w:pStyle w:val="ConsPlusTitle"/>
        <w:jc w:val="center"/>
      </w:pPr>
      <w:r w:rsidRPr="006B55CB">
        <w:t>"ОБЪЕКТЫ КУЛЬТУРНОГО НАСЛЕДИЯ РЕЛИГИОЗНОГО НАЗНАЧЕНИЯ.</w:t>
      </w:r>
    </w:p>
    <w:p w:rsidR="006B55CB" w:rsidRPr="006B55CB" w:rsidRDefault="006B55CB">
      <w:pPr>
        <w:pStyle w:val="ConsPlusTitle"/>
        <w:jc w:val="center"/>
      </w:pPr>
      <w:r w:rsidRPr="006B55CB">
        <w:t>ТРЕБОВАНИЯ ПОЖАРНОЙ БЕЗОПАСНОСТИ"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ind w:firstLine="540"/>
        <w:jc w:val="both"/>
      </w:pPr>
      <w:proofErr w:type="gramStart"/>
      <w:r w:rsidRPr="006B55CB">
        <w:t>В соответствии с Федеральным законом от 22 июля 2008 г. N 123-ФЗ "Технический регламент о требованиях пожарной безопасности" &lt;1&gt;,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постановлением Правительства Российской Федерации от 1 июля 2016 г. N 624 "Об утверждении</w:t>
      </w:r>
      <w:proofErr w:type="gramEnd"/>
      <w:r w:rsidRPr="006B55CB">
        <w:t xml:space="preserve"> Правил разработки, утверждения, опубликования, изменения и отмены сводов правил" &lt;3&gt; приказываю: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--------------------------------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&lt;1&gt; Собрание законодательства Российской Федерации, 2008, N 30 (ч. I), ст. 3579; 2012, N 29, ст. 3997; 2013, N 27, ст. 3477; 2014, N 26 (ч. 1), ст. 3366; 2015, N 29 (ч. I), ст. 4360; 2016, N 27 (ч. I), ст. 4234; 2017, N 31 (ч. 1), ст. 4793.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proofErr w:type="gramStart"/>
      <w:r w:rsidRPr="006B55CB">
        <w:t>&lt;2&gt;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3), ст. 6903;</w:t>
      </w:r>
      <w:proofErr w:type="gramEnd"/>
      <w:r w:rsidRPr="006B55CB">
        <w:t xml:space="preserve"> </w:t>
      </w:r>
      <w:proofErr w:type="gramStart"/>
      <w:r w:rsidRPr="006B55CB">
        <w:t>2011, N 1, ст. ст. 193, 194, N 2, ст. 267, N 40, ст. 5532; 2012, N 2, ст. 243, N 6, ст. 643, N 19, ст. 2329, N 47, ст. 6455; 2013, N 26, ст. 3314, N 52 (ч. 11), ст. 7137; 2014, N 11, ст. 1131, N 27, ст. 3754;</w:t>
      </w:r>
      <w:proofErr w:type="gramEnd"/>
      <w:r w:rsidRPr="006B55CB">
        <w:t xml:space="preserve"> 2015, N 4, ст. 641, N 11, ст. 1588; 2016, N 1 (ч. II), ст. 211, N 31, ст. 4987, N 39, ст. 5626; 2017, N 13, ст. 1913, N 44, ст. 6492.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&lt;3&gt; Собрание законодательства Российской Федерации, 2016, N 28, ст. 4749.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ind w:firstLine="540"/>
        <w:jc w:val="both"/>
      </w:pPr>
      <w:r w:rsidRPr="006B55CB">
        <w:t>Утвердить и ввести в действие прилагаемый свод правил "Объекты культурного наследия религиозного назначения. Требования пожарной безопасности".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right"/>
      </w:pPr>
      <w:r w:rsidRPr="006B55CB">
        <w:t>Министр</w:t>
      </w:r>
    </w:p>
    <w:p w:rsidR="006B55CB" w:rsidRPr="006B55CB" w:rsidRDefault="006B55CB">
      <w:pPr>
        <w:pStyle w:val="ConsPlusNormal"/>
        <w:jc w:val="right"/>
      </w:pPr>
      <w:r w:rsidRPr="006B55CB">
        <w:t>Е.Н.ЗИНИЧЕВ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jc w:val="center"/>
        <w:outlineLvl w:val="0"/>
      </w:pPr>
      <w:bookmarkStart w:id="0" w:name="P26"/>
      <w:bookmarkEnd w:id="0"/>
      <w:r w:rsidRPr="006B55CB">
        <w:t>СВОД ПРАВИЛ</w:t>
      </w:r>
    </w:p>
    <w:p w:rsidR="006B55CB" w:rsidRPr="006B55CB" w:rsidRDefault="006B55CB">
      <w:pPr>
        <w:pStyle w:val="ConsPlusTitle"/>
        <w:jc w:val="center"/>
      </w:pPr>
      <w:bookmarkStart w:id="1" w:name="_GoBack"/>
      <w:r w:rsidRPr="006B55CB">
        <w:t>СП 388.1311500.2018</w:t>
      </w:r>
    </w:p>
    <w:bookmarkEnd w:id="1"/>
    <w:p w:rsidR="006B55CB" w:rsidRPr="006B55CB" w:rsidRDefault="006B55CB">
      <w:pPr>
        <w:pStyle w:val="ConsPlusTitle"/>
        <w:jc w:val="center"/>
      </w:pPr>
    </w:p>
    <w:p w:rsidR="006B55CB" w:rsidRPr="006B55CB" w:rsidRDefault="006B55CB">
      <w:pPr>
        <w:pStyle w:val="ConsPlusTitle"/>
        <w:jc w:val="center"/>
      </w:pPr>
      <w:r w:rsidRPr="006B55CB">
        <w:t>ОБЪЕКТЫ КУЛЬТУРНОГО НАСЛЕДИЯ РЕЛИГИОЗНОГО НАЗНАЧЕНИЯ</w:t>
      </w:r>
    </w:p>
    <w:p w:rsidR="006B55CB" w:rsidRPr="006B55CB" w:rsidRDefault="006B55CB">
      <w:pPr>
        <w:pStyle w:val="ConsPlusTitle"/>
        <w:jc w:val="center"/>
      </w:pPr>
    </w:p>
    <w:p w:rsidR="006B55CB" w:rsidRPr="006B55CB" w:rsidRDefault="006B55CB">
      <w:pPr>
        <w:pStyle w:val="ConsPlusTitle"/>
        <w:jc w:val="center"/>
      </w:pPr>
      <w:r w:rsidRPr="006B55CB">
        <w:t>ТРЕБОВАНИЯ ПОЖАРНОЙ БЕЗОПАСНОСТИ</w:t>
      </w:r>
    </w:p>
    <w:p w:rsidR="006B55CB" w:rsidRPr="006B55CB" w:rsidRDefault="006B55CB">
      <w:pPr>
        <w:pStyle w:val="ConsPlusTitle"/>
        <w:jc w:val="center"/>
      </w:pPr>
    </w:p>
    <w:p w:rsidR="006B55CB" w:rsidRPr="006B55CB" w:rsidRDefault="006B55CB">
      <w:pPr>
        <w:pStyle w:val="ConsPlusTitle"/>
        <w:jc w:val="center"/>
        <w:rPr>
          <w:lang w:val="en-US"/>
        </w:rPr>
      </w:pPr>
      <w:r w:rsidRPr="006B55CB">
        <w:rPr>
          <w:lang w:val="en-US"/>
        </w:rPr>
        <w:t>Buildings of cultural heritage for using in religious</w:t>
      </w:r>
    </w:p>
    <w:p w:rsidR="006B55CB" w:rsidRPr="006B55CB" w:rsidRDefault="006B55CB">
      <w:pPr>
        <w:pStyle w:val="ConsPlusTitle"/>
        <w:jc w:val="center"/>
        <w:rPr>
          <w:lang w:val="en-US"/>
        </w:rPr>
      </w:pPr>
      <w:proofErr w:type="gramStart"/>
      <w:r w:rsidRPr="006B55CB">
        <w:rPr>
          <w:lang w:val="en-US"/>
        </w:rPr>
        <w:t>purposes</w:t>
      </w:r>
      <w:proofErr w:type="gramEnd"/>
      <w:r w:rsidRPr="006B55CB">
        <w:rPr>
          <w:lang w:val="en-US"/>
        </w:rPr>
        <w:t>. Fire safety requirements</w:t>
      </w:r>
    </w:p>
    <w:p w:rsidR="006B55CB" w:rsidRPr="006B55CB" w:rsidRDefault="006B55CB">
      <w:pPr>
        <w:pStyle w:val="ConsPlusNormal"/>
        <w:jc w:val="both"/>
        <w:rPr>
          <w:lang w:val="en-US"/>
        </w:rPr>
      </w:pPr>
    </w:p>
    <w:p w:rsidR="006B55CB" w:rsidRPr="006B55CB" w:rsidRDefault="006B55CB">
      <w:pPr>
        <w:pStyle w:val="ConsPlusNormal"/>
        <w:jc w:val="right"/>
        <w:rPr>
          <w:lang w:val="en-US"/>
        </w:rPr>
      </w:pPr>
      <w:r w:rsidRPr="006B55CB">
        <w:lastRenderedPageBreak/>
        <w:t>Дата</w:t>
      </w:r>
      <w:r w:rsidRPr="006B55CB">
        <w:rPr>
          <w:lang w:val="en-US"/>
        </w:rPr>
        <w:t xml:space="preserve"> </w:t>
      </w:r>
      <w:r w:rsidRPr="006B55CB">
        <w:t>введения</w:t>
      </w:r>
      <w:r w:rsidRPr="006B55CB">
        <w:rPr>
          <w:lang w:val="en-US"/>
        </w:rPr>
        <w:t xml:space="preserve"> - 2019-01-14</w:t>
      </w:r>
    </w:p>
    <w:p w:rsidR="006B55CB" w:rsidRPr="006B55CB" w:rsidRDefault="006B55CB">
      <w:pPr>
        <w:pStyle w:val="ConsPlusNormal"/>
        <w:jc w:val="both"/>
        <w:rPr>
          <w:lang w:val="en-US"/>
        </w:rPr>
      </w:pPr>
    </w:p>
    <w:p w:rsidR="006B55CB" w:rsidRPr="006B55CB" w:rsidRDefault="006B55CB">
      <w:pPr>
        <w:pStyle w:val="ConsPlusTitle"/>
        <w:jc w:val="center"/>
        <w:outlineLvl w:val="1"/>
      </w:pPr>
      <w:r w:rsidRPr="006B55CB">
        <w:t>Предисловие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2"/>
      </w:pPr>
      <w:r w:rsidRPr="006B55CB">
        <w:t>Сведения о своде правил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1 ИСПОЛНИТЕЛЬ - Федеральное государственное бюджетное учреждение "Всероссийский ордена "Знак Почета" научно-исследовательский институт противопожарной обороны" МЧС России (ФГБУ ВНИИПО МЧС России)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2 ВНЕСЕН Федеральным государственным бюджетным учреждением "Всероссийский ордена "Знак Почета" научно-исследовательский институт противопожарной обороны" МЧС России (ФГБУ ВНИИПО МЧС России)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3 УТВЕРЖДЕН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13 августа 2018 г. N 332 и введен в действие с 14 января 2019 г.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4 </w:t>
      </w:r>
      <w:proofErr w:type="gramStart"/>
      <w:r w:rsidRPr="006B55CB">
        <w:t>ЗАРЕГИСТРИРОВАН</w:t>
      </w:r>
      <w:proofErr w:type="gramEnd"/>
      <w:r w:rsidRPr="006B55CB">
        <w:t xml:space="preserve"> Федеральным агентством по техническому регулированию и метрологии (</w:t>
      </w:r>
      <w:proofErr w:type="spellStart"/>
      <w:r w:rsidRPr="006B55CB">
        <w:t>Росстандарт</w:t>
      </w:r>
      <w:proofErr w:type="spellEnd"/>
      <w:r w:rsidRPr="006B55CB">
        <w:t>)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5 ВВЕДЕН ВПЕРВЫЕ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В </w:t>
      </w:r>
      <w:proofErr w:type="gramStart"/>
      <w:r w:rsidRPr="006B55CB">
        <w:t>случае</w:t>
      </w:r>
      <w:proofErr w:type="gramEnd"/>
      <w:r w:rsidRPr="006B55CB">
        <w:t xml:space="preserve">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в сети Интернет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jc w:val="center"/>
        <w:outlineLvl w:val="1"/>
      </w:pPr>
      <w:r w:rsidRPr="006B55CB">
        <w:t>Введение</w:t>
      </w:r>
    </w:p>
    <w:p w:rsidR="006B55CB" w:rsidRPr="006B55CB" w:rsidRDefault="006B55CB">
      <w:pPr>
        <w:pStyle w:val="ConsPlusNormal"/>
        <w:ind w:firstLine="540"/>
        <w:jc w:val="both"/>
      </w:pPr>
    </w:p>
    <w:p w:rsidR="006B55CB" w:rsidRPr="006B55CB" w:rsidRDefault="006B55CB">
      <w:pPr>
        <w:pStyle w:val="ConsPlusNormal"/>
        <w:ind w:firstLine="540"/>
        <w:jc w:val="both"/>
      </w:pPr>
      <w:proofErr w:type="gramStart"/>
      <w:r w:rsidRPr="006B55CB">
        <w:t>Настоящий свод правил разработан в соответствии с Федеральным законом от 22 июля 2008 г. N 123-ФЗ "Технический регламент о требованиях пожарной безопасности" [1] и применяется с учетом положений Федерального закона от 25 июня 2002 г. N 73-ФЗ "Об объектах культурного наследия (памятниках истории и культуры) народов Российской Федерации" [2] и статьи 1 Федерального закона от 29 июля 2017 г. N</w:t>
      </w:r>
      <w:proofErr w:type="gramEnd"/>
      <w:r w:rsidRPr="006B55CB">
        <w:t xml:space="preserve"> 244-ФЗ "О </w:t>
      </w:r>
      <w:proofErr w:type="gramStart"/>
      <w:r w:rsidRPr="006B55CB">
        <w:t>внесении</w:t>
      </w:r>
      <w:proofErr w:type="gramEnd"/>
      <w:r w:rsidRPr="006B55CB">
        <w:t xml:space="preserve"> изменений в Федеральный закон "Технический регламент о требованиях пожарной безопасности" [3].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объектов религиозного назначения для всех категорий объектов защиты (включая объекты культурного наследия), регламентируются Правилами противопожарного режима в Российской Федерации, утвержденными Постановлением Правительства Российской Федерации от 25 апреля 2012 г. N 390 [4].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1 Область применения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1.1 Настоящий свод правил распространяется на объекты культурного наследия народов Российской Федерации религиозного назначения при проведении работ по их сохранению (ремонту, реставрации, приспособлению объекта культурного наследия для современного использования) в части, соответствующей объему работ по сохранению объектов культурного </w:t>
      </w:r>
      <w:r w:rsidRPr="006B55CB">
        <w:lastRenderedPageBreak/>
        <w:t>наследия.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1.2 Настоящий свод правил не распространяется на объекты защиты, которые были введены в эксплуатацию либо проектная </w:t>
      </w:r>
      <w:proofErr w:type="gramStart"/>
      <w:r w:rsidRPr="006B55CB">
        <w:t>документация</w:t>
      </w:r>
      <w:proofErr w:type="gramEnd"/>
      <w:r w:rsidRPr="006B55CB">
        <w:t xml:space="preserve"> на которые была направлена на экспертизу до дня вступления в силу настоящего свода правил.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2 Нормативные ссылки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В </w:t>
      </w:r>
      <w:proofErr w:type="gramStart"/>
      <w:r w:rsidRPr="006B55CB">
        <w:t>настоящем</w:t>
      </w:r>
      <w:proofErr w:type="gramEnd"/>
      <w:r w:rsidRPr="006B55CB">
        <w:t xml:space="preserve"> своде правил использованы ссылки на следующие документы по стандартизации: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ГОСТ 31565-2012 Кабельные изделия.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ГОСТ Р 12.2.143-2009 Система стандартов безопасности труда. Системы фотолюминесцентные эвакуационные. Требования и методы контроля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ГОСТ Р 53292-2009 Огнезащитные составы и вещества для древесины и материалов на ее основе. Общие требования. Методы испытаний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ГОСТ Р 53316-2009 Кабельные линии. Сохранение работоспособности в условиях пожара. Метод испытания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1.13130.2009 Системы противопожарной защиты. Эвакуационные пути и выходы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2.13130.2012 Системы противопожарной защиты. Обеспечение огнестойкости объектов защиты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4.13130.2013 Системы противопожарной защиты. Ограничения распространения пожара на объектах защиты. Требования к объемно-планировочным и конструктивным решениям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6.13130.2013 Системы противопожарной защиты. Электрооборудование.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7.13130.2013 Отопление, вентиляция и кондиционирование.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10.13130.2009 Системы противопожарной защиты. Внутренний противопожарный водопровод.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258.1311500.2016 Объекты религиозного назначения. Требования пожарной безопасности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СП 256.1325800.2016 Электроустановки жилых и общественных зданий. Правила проектирования и монтажа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proofErr w:type="gramStart"/>
      <w:r w:rsidRPr="006B55CB">
        <w:t xml:space="preserve">Примечание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</w:t>
      </w:r>
      <w:r w:rsidRPr="006B55CB">
        <w:lastRenderedPageBreak/>
        <w:t>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</w:t>
      </w:r>
      <w:proofErr w:type="gramEnd"/>
      <w:r w:rsidRPr="006B55CB">
        <w:t>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3 Термины и определения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proofErr w:type="gramStart"/>
      <w:r w:rsidRPr="006B55CB">
        <w:t>В настоящем своде правил применены термины, содержащиеся в законодательных актах об охране и использовании памятников истории и культуры, СП 258.1311500, других нормативных документах по пожарной безопасности, а также следующие термины с соответствующими определениями:</w:t>
      </w:r>
      <w:proofErr w:type="gramEnd"/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3.1 объекты культурного наследия религиозного назначения: </w:t>
      </w:r>
      <w:proofErr w:type="gramStart"/>
      <w:r w:rsidRPr="006B55CB">
        <w:t>Здания, сооружения, помещения, входящие в единый государственный реестр объектов культурного наследия (памятников истории и культуры) народов Российской Федерации в соответствии с Федеральным законом [2], являющиеся объектами религиозного назначения, и представляющие ценность с точки зрения истории, археологии, архитектуры, градостроительства, искусства, социальной культуры, а также здания, сооружения, помещения, в установленном порядке отнесенные к выявленным объектам культурного наследия религиозного назначения, границы территории которых</w:t>
      </w:r>
      <w:proofErr w:type="gramEnd"/>
      <w:r w:rsidRPr="006B55CB">
        <w:t xml:space="preserve"> утверждены актом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3.2 приспособление объекта культурного наследия религиозного назначения для современного использования: Научно-исследовательские, проектные, реставрационные и ремонтные работы, проводимые в целях создания условий для современного использования объекта культурного наследия религиозными организациями, без изменения его архитектурных особенностей, составляющих предмет охраны.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3.3 предмет охраны объекта культурного наследия религиозного назначения: Описание особенностей объекта, являющихся элементами охраны, определяющее, что именно должно сохраняться неизменным в процессе реставрации, ремонта и приспособления объекта культурного наследия религиозного назначения для современного использования.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3.4 элемент охраны: Часть (деталь, архитектурный элемент или др.) объекта культурного наследия религиозного назначения, включенная в предмет охраны объекта культурного наследия религиозного назначения.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4 Общие положения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proofErr w:type="gramStart"/>
      <w:r w:rsidRPr="006B55CB">
        <w:t>4.1 В своде правил рассматриваются вопросы противопожарной защиты и устанавливаются требования пожарной безопасности к объектам культурного наследия народов Российской Федерации религиозного назначения при проведении работ по их сохранению с момента установления предмета охраны объекта культурного наследия и оформления собственником (пользователем) охранного обязательства на объект культурного наследия.</w:t>
      </w:r>
      <w:proofErr w:type="gramEnd"/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4.2</w:t>
      </w:r>
      <w:proofErr w:type="gramStart"/>
      <w:r w:rsidRPr="006B55CB">
        <w:t xml:space="preserve"> П</w:t>
      </w:r>
      <w:proofErr w:type="gramEnd"/>
      <w:r w:rsidRPr="006B55CB">
        <w:t>ри применении положений настоящего свода правил для зданий и сооружений религиозного назначения, являющихся объектами культурного наследия, следует учитывать требования законодательства об охране и использовании памятников истории и культуры.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4.3</w:t>
      </w:r>
      <w:proofErr w:type="gramStart"/>
      <w:r w:rsidRPr="006B55CB">
        <w:t xml:space="preserve"> Д</w:t>
      </w:r>
      <w:proofErr w:type="gramEnd"/>
      <w:r w:rsidRPr="006B55CB">
        <w:t xml:space="preserve">ля объектов культурного наследия религиозного назначения положения Федерального закона "Технический регламент о требованиях пожарной безопасности" [1] и нормативных </w:t>
      </w:r>
      <w:r w:rsidRPr="006B55CB">
        <w:lastRenderedPageBreak/>
        <w:t>документов по пожарной безопасности применяются, если эти требования не затрагивают элементы охраны объекта культурного наследия.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При этом не допускается снижение существующих параметров системы обеспечения пожарной безопасности в результате проведения работ по приспособлению объекта культурного наследия религиозного назначения.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4.4</w:t>
      </w:r>
      <w:proofErr w:type="gramStart"/>
      <w:r w:rsidRPr="006B55CB">
        <w:t xml:space="preserve"> П</w:t>
      </w:r>
      <w:proofErr w:type="gramEnd"/>
      <w:r w:rsidRPr="006B55CB">
        <w:t>ри наличии отступлений от существующих параметров системы обеспечения пожарной безопасности объекта, требований настоящего свода правил и требований других нормативных документов по пожарной безопасности, вызванных необходимостью обеспечения сохранности элементов охраны, проектной документацией должны быть предусмотрены дополнительные мероприятия.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Эффективность дополнительных мероприятий должна быть подтверждена результатами исследований, расчетами и (или) испытаниями, выполненными по утвержденным в установленном порядке методикам.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4.5</w:t>
      </w:r>
      <w:proofErr w:type="gramStart"/>
      <w:r w:rsidRPr="006B55CB">
        <w:t xml:space="preserve"> П</w:t>
      </w:r>
      <w:proofErr w:type="gramEnd"/>
      <w:r w:rsidRPr="006B55CB">
        <w:t>ри наличии разночтений между требованиями настоящего свода правил и действующими нормативными документами по пожарной безопасности следует руководствоваться настоящим сводом правил.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5 Требования пожарной безопасности к размещению зданий и сооружений. Наружное водоснабжение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5.1 Проезды с арками в оградах объектов культурного наследия религиозного назначения, являющиеся элементами охраны, допускается сохранять в размерах на момент их постройки, при этом ближайшее к объекту подразделение пожарной охраны должно быть обеспечено соответствующим пожарно-техническим вооружением.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5.2 Системы наружного противопожарного водоснабжения следует проектировать в соответствии с требованиями СП 8.13130.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6 Требования к объемно-планировочным и конструктивным решениям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6.1 Объемно-планировочные и конструктивные решения должны предусматриваться в соответствии с требованиями СП 258.1311500 и настоящего свода правил.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6.2</w:t>
      </w:r>
      <w:proofErr w:type="gramStart"/>
      <w:r w:rsidRPr="006B55CB">
        <w:t xml:space="preserve"> Д</w:t>
      </w:r>
      <w:proofErr w:type="gramEnd"/>
      <w:r w:rsidRPr="006B55CB">
        <w:t xml:space="preserve">опускается предусматривать в зданиях I - III степеней огнестойкости открытую лестницу для сообщения между молельными залами, расположенными в надземном и подвальном этажах, при наличии не менее одного эвакуационного выхода непосредственно наружу из молельного зала, размещенного в подвальном этаже, и одновременном пребывании на нижнем уровне не более 50 человек. Эвакуационные выходы из указанных молельных залов и места входов на открытую лестницу должны быть расположены </w:t>
      </w:r>
      <w:proofErr w:type="spellStart"/>
      <w:r w:rsidRPr="006B55CB">
        <w:t>рассредоточенно</w:t>
      </w:r>
      <w:proofErr w:type="spellEnd"/>
      <w:r w:rsidRPr="006B55CB">
        <w:t>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6.3</w:t>
      </w:r>
      <w:proofErr w:type="gramStart"/>
      <w:r w:rsidRPr="006B55CB">
        <w:t xml:space="preserve"> И</w:t>
      </w:r>
      <w:proofErr w:type="gramEnd"/>
      <w:r w:rsidRPr="006B55CB">
        <w:t>ные помещения с открытыми лестницами должны отделяться от смежных помещений (коридоров на этажах) противопожарными перекрытиями 3-го типа и противопожарными перегородками 1-го типа с соответствующим заполнением дверных проемов.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При этом допускается наличие открытых лестниц для функциональной связи с помещениями подвального этажа при условии устройства на уровне подвального этажа </w:t>
      </w:r>
      <w:proofErr w:type="gramStart"/>
      <w:r w:rsidRPr="006B55CB">
        <w:t>тамбур-шлюза</w:t>
      </w:r>
      <w:proofErr w:type="gramEnd"/>
      <w:r w:rsidRPr="006B55CB">
        <w:t xml:space="preserve"> 1-го типа с подпором воздуха при пожаре.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2" w:name="P102"/>
      <w:bookmarkEnd w:id="2"/>
      <w:r w:rsidRPr="006B55CB">
        <w:t>6.4 Размещение молельных залов в двух надземных уровнях при наличии между ними открытой лестницы допускается при следующих условиях: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- сумма поэтажных площадей здания меньше допустимой площади пожарного отсека;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lastRenderedPageBreak/>
        <w:t>- с верхнего уровня предусмотрено не менее одного эвакуационного выхода непосредственно наружу;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- количество людей в помещениях верхнего уровня не должно превышать 50 человек.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6.5 Деревянные строительные конструкции в зданиях III и IV степеней огнестойкости должны быть обработаны огнезащитным составом по 1-й группе огнезащитной эффективности в соответствии с ГОСТ Р 53292.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6.6</w:t>
      </w:r>
      <w:proofErr w:type="gramStart"/>
      <w:r w:rsidRPr="006B55CB">
        <w:t xml:space="preserve"> Д</w:t>
      </w:r>
      <w:proofErr w:type="gramEnd"/>
      <w:r w:rsidRPr="006B55CB">
        <w:t>опускается в перекрытиях зданий II и III степени огнестойкости с отделкой перекрытий на основе мокрой штукатурки с лепниной и росписями, включенными в предмет охраны, использовать деревянные конструкции при огнезащитной обработке древесины в перекрытии по 1-й группе огнезащитной эффективности, обеспечении пределов огнестойкости металлических конструкций (при их наличии) в перекрытиях R45 с помощью конструктивной огнезащиты и заполнении пустот в перекрытиях негорючими (группа "НГ") теплоизоляционными материалами.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7 Обеспечение безопасной эвакуации и спасение людей при пожаре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7.1 Устройство эвакуационных выходов с этажей здания должно отвечать требованиям СП 1.13130, СП 258.1311500 и настоящего свода правил.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7.2</w:t>
      </w:r>
      <w:proofErr w:type="gramStart"/>
      <w:r w:rsidRPr="006B55CB">
        <w:t xml:space="preserve"> Д</w:t>
      </w:r>
      <w:proofErr w:type="gramEnd"/>
      <w:r w:rsidRPr="006B55CB">
        <w:t>опускается сохранение направления открывания дверей, включенных в предмет охраны, против направления эвакуации при разработке в проектной документации дополнительных организационно-технических мероприятий либо при количестве эвакуирующихся не более 15 человек.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7.3 Помещения "теплых" тамбуров (притворов) допускается не учитывать на путях эвакуации независимо от их размеров.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7.4</w:t>
      </w:r>
      <w:proofErr w:type="gramStart"/>
      <w:r w:rsidRPr="006B55CB">
        <w:t xml:space="preserve"> Д</w:t>
      </w:r>
      <w:proofErr w:type="gramEnd"/>
      <w:r w:rsidRPr="006B55CB">
        <w:t>опускается сообщение по криволинейным лестницам между молельным залом и помещением без постоянного пребывания людей, а также иными помещениями при включении указанных лестниц в предмет охраны и разработке дополнительных мероприятий, обеспечивающих безопасную эвакуацию людей.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7.5</w:t>
      </w:r>
      <w:proofErr w:type="gramStart"/>
      <w:r w:rsidRPr="006B55CB">
        <w:t xml:space="preserve"> П</w:t>
      </w:r>
      <w:proofErr w:type="gramEnd"/>
      <w:r w:rsidRPr="006B55CB">
        <w:t>ри перепаде высот пола на путях эвакуации допускается устройство менее трех ступеней с обозначением их фотолюминесцентными указателями в соответствии с требованиям ГОСТ Р 12.2.143.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7.6</w:t>
      </w:r>
      <w:proofErr w:type="gramStart"/>
      <w:r w:rsidRPr="006B55CB">
        <w:t xml:space="preserve"> Н</w:t>
      </w:r>
      <w:proofErr w:type="gramEnd"/>
      <w:r w:rsidRPr="006B55CB">
        <w:t>а объекте с количеством людей свыше 200 человек для визуализации эвакуационных путей и выходов, а также участков путей эвакуации с уменьшением в свету их геометрических параметров следует предусмотреть оборудование фотолюминесцентными указателями в соответствии требованиям ГОСТ Р 12.2.143.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>8 Системы противопожарной защиты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2"/>
      </w:pPr>
      <w:r w:rsidRPr="006B55CB">
        <w:t>8.1 Общие требования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8.1.1 Объекты культурного наследия религиозного назначения подлежат оборудованию инженерными системами пожарной безопасности в соответствии с требованиями настоящего раздела.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2"/>
      </w:pPr>
      <w:r w:rsidRPr="006B55CB">
        <w:t>8.2 Требования к внутреннему противопожарному водопроводу и автоматическому пожаротушению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8.2.1 Внутренний противопожарный водопровод и системы автоматического пожаротушения следует предусматривать в соответствии с СП 5.13130, СП 10.13130.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2"/>
      </w:pPr>
      <w:r w:rsidRPr="006B55CB">
        <w:t xml:space="preserve">8.3 Отопление, вентиляция и </w:t>
      </w:r>
      <w:proofErr w:type="spellStart"/>
      <w:r w:rsidRPr="006B55CB">
        <w:t>противодымная</w:t>
      </w:r>
      <w:proofErr w:type="spellEnd"/>
      <w:r w:rsidRPr="006B55CB">
        <w:t xml:space="preserve"> защита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8.3.1 Системы отопления, вентиляции и кондиционирования воздуха, а также </w:t>
      </w:r>
      <w:proofErr w:type="spellStart"/>
      <w:r w:rsidRPr="006B55CB">
        <w:t>противодымной</w:t>
      </w:r>
      <w:proofErr w:type="spellEnd"/>
      <w:r w:rsidRPr="006B55CB">
        <w:t xml:space="preserve"> вентиляции следует предусматривать в соответствии с СП 7.13130.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8.3.2</w:t>
      </w:r>
      <w:proofErr w:type="gramStart"/>
      <w:r w:rsidRPr="006B55CB">
        <w:t xml:space="preserve"> Д</w:t>
      </w:r>
      <w:proofErr w:type="gramEnd"/>
      <w:r w:rsidRPr="006B55CB">
        <w:t xml:space="preserve">ля защиты молельных залов должна быть предусмотрена вытяжная </w:t>
      </w:r>
      <w:proofErr w:type="spellStart"/>
      <w:r w:rsidRPr="006B55CB">
        <w:t>противодымная</w:t>
      </w:r>
      <w:proofErr w:type="spellEnd"/>
      <w:r w:rsidRPr="006B55CB">
        <w:t xml:space="preserve"> вентиляция. Допускается использовать в молельных залах наземных этажей системы </w:t>
      </w:r>
      <w:proofErr w:type="spellStart"/>
      <w:r w:rsidRPr="006B55CB">
        <w:t>противодымной</w:t>
      </w:r>
      <w:proofErr w:type="spellEnd"/>
      <w:r w:rsidRPr="006B55CB">
        <w:t xml:space="preserve"> вентиляции с естественным побуждением тяги через открываемые при пожаре окна в наружных ограждениях этих залов не ниже верхнего уровня внутренних балконов или галерей, предназначенных для размещения людей.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Удаление продуктов горения при пожаре из молельных залов, расположенных в подвальном этаже, может быть предусмотрено вытяжной </w:t>
      </w:r>
      <w:proofErr w:type="spellStart"/>
      <w:r w:rsidRPr="006B55CB">
        <w:t>противодымной</w:t>
      </w:r>
      <w:proofErr w:type="spellEnd"/>
      <w:r w:rsidRPr="006B55CB">
        <w:t xml:space="preserve"> вентиляцией с принудительным или естественным побуждением тяги через шахты, непосредственно примыкающие к наружным ограждениям, или </w:t>
      </w:r>
      <w:proofErr w:type="gramStart"/>
      <w:r w:rsidRPr="006B55CB">
        <w:t>через</w:t>
      </w:r>
      <w:proofErr w:type="gramEnd"/>
      <w:r w:rsidRPr="006B55CB">
        <w:t xml:space="preserve"> отдельно стоящие снаружи </w:t>
      </w:r>
      <w:proofErr w:type="spellStart"/>
      <w:r w:rsidRPr="006B55CB">
        <w:t>венткиоски</w:t>
      </w:r>
      <w:proofErr w:type="spellEnd"/>
      <w:r w:rsidRPr="006B55CB">
        <w:t>, присоединенные к защищаемым залам вытяжными вентиляционными каналами.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8.3.3 Требуемые параметры вытяжной </w:t>
      </w:r>
      <w:proofErr w:type="spellStart"/>
      <w:r w:rsidRPr="006B55CB">
        <w:t>противодымной</w:t>
      </w:r>
      <w:proofErr w:type="spellEnd"/>
      <w:r w:rsidRPr="006B55CB">
        <w:t xml:space="preserve"> вентиляции молельных залов, в том числе суммарную минимально необходимую площадь проходных сечений открываемых при пожаре элементов конструкций заполнений оконных проемов в наружных ограждениях этих залов, следует определять согласно СП 7.13130.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 xml:space="preserve">8.3.4 Приточную </w:t>
      </w:r>
      <w:proofErr w:type="spellStart"/>
      <w:r w:rsidRPr="006B55CB">
        <w:t>противодымную</w:t>
      </w:r>
      <w:proofErr w:type="spellEnd"/>
      <w:r w:rsidRPr="006B55CB">
        <w:t xml:space="preserve"> вентиляцию для защиты </w:t>
      </w:r>
      <w:proofErr w:type="gramStart"/>
      <w:r w:rsidRPr="006B55CB">
        <w:t>тамбур-шлюзов</w:t>
      </w:r>
      <w:proofErr w:type="gramEnd"/>
      <w:r w:rsidRPr="006B55CB">
        <w:t>, отделяющих внутренние открытые лестницы и общие лестничные клетки от помещений подвала, следует предусматривать согласно требованиям 6.4 настоящего свода правил и СП 7.13130.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Для возмещения удаляемого объема дыма приточным воздухом допускается использовать дверные проемы наружных выходов, открываемые при пожаре.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proofErr w:type="gramStart"/>
      <w:r w:rsidRPr="006B55CB">
        <w:t xml:space="preserve">Приводы принудительного открывания оконных и дверных проемов, используемые в качестве вытяжных и приточных устройств </w:t>
      </w:r>
      <w:proofErr w:type="spellStart"/>
      <w:r w:rsidRPr="006B55CB">
        <w:t>противодымной</w:t>
      </w:r>
      <w:proofErr w:type="spellEnd"/>
      <w:r w:rsidRPr="006B55CB">
        <w:t xml:space="preserve"> вентиляции, должны быть с автоматическим и (или) дистанционным (от кнопок, установленных у эвакуационных выходов с этажей) управлением, с учетом требований 8.4 настоящего свода правил.</w:t>
      </w:r>
      <w:proofErr w:type="gramEnd"/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2"/>
      </w:pPr>
      <w:bookmarkStart w:id="3" w:name="P134"/>
      <w:bookmarkEnd w:id="3"/>
      <w:r w:rsidRPr="006B55CB">
        <w:t>8.4 Системы автоматической пожарной сигнализации, оповещения и управления эвакуацией людей при пожаре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8.4.1 Системы автоматической пожарной сигнализации, оповещения и управления эвакуацией людей при пожаре следует предусматривать в соответствии с требованиями СП 3.13130, СП 5.13130.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Состав автоматической системы пожарной сигнализации и тип пожарных извещателей определяется проектной организацией с учетом объемно-планировочных решений, конструктивных особенностей объекта, вида и размещения пожарной нагрузки, художественной ценности охраняемых элементов.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8.4.2 Пространства залов, имеющих геометрические размеры в плане свыше 15 м, целесообразно оборудовать линейными или аспирационными дымовыми пожарными извещателями, размещаемыми с учетом требований СП 5.13130.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ind w:firstLine="540"/>
        <w:jc w:val="both"/>
        <w:outlineLvl w:val="1"/>
      </w:pPr>
      <w:r w:rsidRPr="006B55CB">
        <w:t xml:space="preserve">9 Пожарная безопасность электрооборудования. </w:t>
      </w:r>
      <w:proofErr w:type="spellStart"/>
      <w:r w:rsidRPr="006B55CB">
        <w:t>Молниезащита</w:t>
      </w:r>
      <w:proofErr w:type="spellEnd"/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t>9.1 Мероприятия по противопожарной защите электрооборудования в объектах культурного наследия следует предусматривать в соответствии с требованиями ПУЭ [5], СП 6.13130, СП 256.1325800, ГОСТ 31565, ГОСТ Р 53316 с учетом особенностей объекта.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r w:rsidRPr="006B55CB">
        <w:lastRenderedPageBreak/>
        <w:t xml:space="preserve">9.2 В </w:t>
      </w:r>
      <w:proofErr w:type="gramStart"/>
      <w:r w:rsidRPr="006B55CB">
        <w:t>зданиях</w:t>
      </w:r>
      <w:proofErr w:type="gramEnd"/>
      <w:r w:rsidRPr="006B55CB">
        <w:t xml:space="preserve"> должны быть предусмотрены мероприятия по обеспечению </w:t>
      </w:r>
      <w:proofErr w:type="spellStart"/>
      <w:r w:rsidRPr="006B55CB">
        <w:t>молниезащиты</w:t>
      </w:r>
      <w:proofErr w:type="spellEnd"/>
      <w:r w:rsidRPr="006B55CB">
        <w:t xml:space="preserve"> в соответствии с требованиями СО 153-34.21.122 [6], а также с учетом особенностей объекта.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Title"/>
        <w:jc w:val="center"/>
        <w:outlineLvl w:val="1"/>
      </w:pPr>
      <w:r w:rsidRPr="006B55CB">
        <w:t>Библиография</w:t>
      </w: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ind w:firstLine="540"/>
        <w:jc w:val="both"/>
      </w:pPr>
      <w:bookmarkStart w:id="4" w:name="P145"/>
      <w:bookmarkEnd w:id="4"/>
      <w:r w:rsidRPr="006B55CB">
        <w:t>[1] Федеральный закон от 22 июля 2008 г. N 123-ФЗ "Технический регламент о требованиях пожарной безопасности"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5" w:name="P146"/>
      <w:bookmarkEnd w:id="5"/>
      <w:r w:rsidRPr="006B55CB">
        <w:t>[2] Федеральный закон от 25 июня 2002 г. N 73-ФЗ "Об объектах культурного наследия (памятниках истории и культуры) народов Российской Федерации"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6" w:name="P147"/>
      <w:bookmarkEnd w:id="6"/>
      <w:r w:rsidRPr="006B55CB">
        <w:t>[3] Федеральный закон от 29 июля 2017 г. N 244-ФЗ "О внесении изменений в Федеральный закон "Технический регламент о требованиях пожарной безопасности"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7" w:name="P148"/>
      <w:bookmarkEnd w:id="7"/>
      <w:r w:rsidRPr="006B55CB">
        <w:t>[4] Правила противопожарного режима в Российской Федерации, утвержденные Постановлением Правительства Российской Федерации от 25 апреля 2012 г. N 390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8" w:name="P149"/>
      <w:bookmarkEnd w:id="8"/>
      <w:r w:rsidRPr="006B55CB">
        <w:t>[5] ПУЭ Правила устройства электроустановок (издание 6 - 7)</w:t>
      </w:r>
    </w:p>
    <w:p w:rsidR="006B55CB" w:rsidRPr="006B55CB" w:rsidRDefault="006B55CB">
      <w:pPr>
        <w:pStyle w:val="ConsPlusNormal"/>
        <w:spacing w:before="220"/>
        <w:ind w:firstLine="540"/>
        <w:jc w:val="both"/>
      </w:pPr>
      <w:bookmarkStart w:id="9" w:name="P150"/>
      <w:bookmarkEnd w:id="9"/>
      <w:r w:rsidRPr="006B55CB">
        <w:t xml:space="preserve">[6] СО 153-34.21.122-2003 Инструкция по устройству </w:t>
      </w:r>
      <w:proofErr w:type="spellStart"/>
      <w:r w:rsidRPr="006B55CB">
        <w:t>молниезащиты</w:t>
      </w:r>
      <w:proofErr w:type="spellEnd"/>
      <w:r w:rsidRPr="006B55CB">
        <w:t xml:space="preserve"> зданий, сооружений и промышленных коммуникаций</w:t>
      </w:r>
    </w:p>
    <w:p w:rsidR="006B55CB" w:rsidRPr="006B55CB" w:rsidRDefault="006B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009"/>
      </w:tblGrid>
      <w:tr w:rsidR="006B55CB" w:rsidRPr="006B55CB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CB" w:rsidRPr="006B55CB" w:rsidRDefault="006B55CB">
            <w:pPr>
              <w:pStyle w:val="ConsPlusNormal"/>
              <w:jc w:val="both"/>
            </w:pPr>
            <w:r w:rsidRPr="006B55CB">
              <w:t>УДК 614.841.3:006.354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CB" w:rsidRPr="006B55CB" w:rsidRDefault="006B55CB">
            <w:pPr>
              <w:pStyle w:val="ConsPlusNormal"/>
              <w:jc w:val="right"/>
            </w:pPr>
            <w:r w:rsidRPr="006B55CB">
              <w:t>ОКС 13.220.01</w:t>
            </w:r>
          </w:p>
        </w:tc>
      </w:tr>
      <w:tr w:rsidR="006B55CB" w:rsidRPr="006B55CB">
        <w:tc>
          <w:tcPr>
            <w:tcW w:w="8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CB" w:rsidRPr="006B55CB" w:rsidRDefault="006B55CB">
            <w:pPr>
              <w:pStyle w:val="ConsPlusNormal"/>
              <w:jc w:val="both"/>
            </w:pPr>
            <w:r w:rsidRPr="006B55CB">
              <w:t>Ключевые слова: религиозное здание, пожарная безопасность, безопасная эвакуация, приспособление, объект культурного наследия</w:t>
            </w:r>
          </w:p>
        </w:tc>
      </w:tr>
    </w:tbl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jc w:val="both"/>
      </w:pPr>
    </w:p>
    <w:p w:rsidR="006B55CB" w:rsidRPr="006B55CB" w:rsidRDefault="006B55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55CB" w:rsidRPr="006B55CB" w:rsidSect="003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B"/>
    <w:rsid w:val="005017AC"/>
    <w:rsid w:val="006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5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5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3018</Words>
  <Characters>17207</Characters>
  <Application>Microsoft Office Word</Application>
  <DocSecurity>0</DocSecurity>
  <Lines>143</Lines>
  <Paragraphs>40</Paragraphs>
  <ScaleCrop>false</ScaleCrop>
  <Company/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2023-04-25T13:25:00Z</dcterms:created>
  <dcterms:modified xsi:type="dcterms:W3CDTF">2023-04-25T13:25:00Z</dcterms:modified>
</cp:coreProperties>
</file>