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06" w:rsidRPr="00AC0E9B" w:rsidRDefault="00693A06">
      <w:pPr>
        <w:pStyle w:val="ConsPlusTitle"/>
        <w:jc w:val="center"/>
        <w:outlineLvl w:val="0"/>
      </w:pPr>
      <w:bookmarkStart w:id="0" w:name="_GoBack"/>
      <w:r w:rsidRPr="00AC0E9B">
        <w:t>МИНИСТЕРСТВО РОССИЙСКОЙ ФЕДЕРАЦИИ ПО ДЕЛАМ ГРАЖДАНСКОЙ</w:t>
      </w:r>
    </w:p>
    <w:p w:rsidR="00693A06" w:rsidRPr="00AC0E9B" w:rsidRDefault="00693A06">
      <w:pPr>
        <w:pStyle w:val="ConsPlusTitle"/>
        <w:jc w:val="center"/>
      </w:pPr>
      <w:r w:rsidRPr="00AC0E9B">
        <w:t>ОБОРОНЫ, ЧРЕЗВЫЧАЙНЫМ СИТУАЦИЯМ И ЛИКВИДАЦИИ</w:t>
      </w:r>
    </w:p>
    <w:p w:rsidR="00693A06" w:rsidRPr="00AC0E9B" w:rsidRDefault="00693A06">
      <w:pPr>
        <w:pStyle w:val="ConsPlusTitle"/>
        <w:jc w:val="center"/>
      </w:pPr>
      <w:r w:rsidRPr="00AC0E9B">
        <w:t>ПОСЛЕДСТВИЙ СТИХИЙНЫХ БЕДСТВИЙ</w:t>
      </w:r>
    </w:p>
    <w:p w:rsidR="00693A06" w:rsidRPr="00AC0E9B" w:rsidRDefault="00693A06">
      <w:pPr>
        <w:pStyle w:val="ConsPlusTitle"/>
        <w:jc w:val="center"/>
      </w:pPr>
    </w:p>
    <w:p w:rsidR="00693A06" w:rsidRPr="00AC0E9B" w:rsidRDefault="00693A06">
      <w:pPr>
        <w:pStyle w:val="ConsPlusTitle"/>
        <w:jc w:val="center"/>
      </w:pPr>
      <w:r w:rsidRPr="00AC0E9B">
        <w:t>ПРИКАЗ</w:t>
      </w:r>
    </w:p>
    <w:p w:rsidR="00693A06" w:rsidRPr="00AC0E9B" w:rsidRDefault="00693A06">
      <w:pPr>
        <w:pStyle w:val="ConsPlusTitle"/>
        <w:jc w:val="center"/>
      </w:pPr>
      <w:r w:rsidRPr="00AC0E9B">
        <w:t>от 3 июля 2015 г. N 341</w:t>
      </w:r>
    </w:p>
    <w:p w:rsidR="00693A06" w:rsidRPr="00AC0E9B" w:rsidRDefault="00693A06">
      <w:pPr>
        <w:pStyle w:val="ConsPlusTitle"/>
        <w:jc w:val="center"/>
      </w:pPr>
    </w:p>
    <w:p w:rsidR="00693A06" w:rsidRPr="00AC0E9B" w:rsidRDefault="00693A06">
      <w:pPr>
        <w:pStyle w:val="ConsPlusTitle"/>
        <w:jc w:val="center"/>
      </w:pPr>
      <w:r w:rsidRPr="00AC0E9B">
        <w:t>ОБ УТВЕРЖДЕНИИ СВОДА ПРАВИЛ</w:t>
      </w:r>
    </w:p>
    <w:p w:rsidR="00693A06" w:rsidRPr="00AC0E9B" w:rsidRDefault="00693A06">
      <w:pPr>
        <w:pStyle w:val="ConsPlusTitle"/>
        <w:jc w:val="center"/>
      </w:pPr>
      <w:r w:rsidRPr="00AC0E9B">
        <w:t>"ПОЖАРНАЯ ОХРАНА ПРЕДПРИЯТИЙ. ОБЩИЕ ТРЕБОВАНИЯ"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proofErr w:type="gramStart"/>
      <w:r w:rsidRPr="00AC0E9B">
        <w:t>В соответствии с Федеральным законом от 22 июля 2008 г. N 123-ФЗ "Технический регламент о требованиях пожарной безопасности" &lt;1&gt;,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&lt;2&gt;, постановлением Правительства Российской Федерации от 19 ноября 2008 г. N 858 "О порядке разработки</w:t>
      </w:r>
      <w:proofErr w:type="gramEnd"/>
      <w:r w:rsidRPr="00AC0E9B">
        <w:t xml:space="preserve"> и утверждения сводов правил" &lt;3&gt; приказываю: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--------------------------------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&lt;1&gt; Собрание законодательства Российской Федерации, 2008, N 30 (ч. I), ст. 3579; 2012, N 29, ст. 3997; 2013, N 27, ст. 3477; 2014, N 26 (ч. I), ст. 3366.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&lt;2&gt; Собрание законодательства Российской Федерации, 2004, N 28, ст. 2882; 2005, N 43, ст. 4376; 2008, N 17, ст. 1814, N 43, ст. 4921, N 47, ст. 5431; 2009, N 22, ст. 2697, N 51, ст. 6285; 2010, N 19, ст. 2301, N 51 (ч. III), ст. 6903; </w:t>
      </w:r>
      <w:proofErr w:type="gramStart"/>
      <w:r w:rsidRPr="00AC0E9B">
        <w:t>2011, N 1, ст. 193, ст. 194, N 2, ст. 267, N 40, ст. 5532; 2012, N 2, ст. 243, N 6, ст. 643, N 19, ст. 2329, N 47, ст. 6455; 2013, N 26, ст. 3314, N 52 (ч. II), ст. 7137; 2014, N 11, ст. 1131, N 27, ст. 3754;</w:t>
      </w:r>
      <w:proofErr w:type="gramEnd"/>
      <w:r w:rsidRPr="00AC0E9B">
        <w:t xml:space="preserve"> 2015, N 4, ст. 641, N 11, ст. 1588.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&lt;3&gt; Собрание законодательства Российской Федерации, 2008, N 48, ст. 5608.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Утвердить и ввести в действие с 13 июля 2015 г. прилагаемый свод правил "Пожарная охрана предприятий. Общие требования".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right"/>
      </w:pPr>
      <w:r w:rsidRPr="00AC0E9B">
        <w:t>Министр</w:t>
      </w:r>
    </w:p>
    <w:p w:rsidR="00693A06" w:rsidRPr="00AC0E9B" w:rsidRDefault="00693A06">
      <w:pPr>
        <w:pStyle w:val="ConsPlusNormal"/>
        <w:jc w:val="right"/>
      </w:pPr>
      <w:r w:rsidRPr="00AC0E9B">
        <w:t>В.А.ПУЧКОВ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right"/>
        <w:outlineLvl w:val="0"/>
      </w:pPr>
      <w:r w:rsidRPr="00AC0E9B">
        <w:t>Утвержден</w:t>
      </w:r>
    </w:p>
    <w:p w:rsidR="00693A06" w:rsidRPr="00AC0E9B" w:rsidRDefault="00693A06">
      <w:pPr>
        <w:pStyle w:val="ConsPlusNormal"/>
        <w:jc w:val="right"/>
      </w:pPr>
      <w:r w:rsidRPr="00AC0E9B">
        <w:t>приказом МЧС России</w:t>
      </w:r>
    </w:p>
    <w:p w:rsidR="00693A06" w:rsidRPr="00AC0E9B" w:rsidRDefault="00693A06">
      <w:pPr>
        <w:pStyle w:val="ConsPlusNormal"/>
        <w:jc w:val="right"/>
      </w:pPr>
      <w:r w:rsidRPr="00AC0E9B">
        <w:t>от 03.07.2015 N 341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Title"/>
        <w:jc w:val="center"/>
      </w:pPr>
      <w:bookmarkStart w:id="1" w:name="P29"/>
      <w:bookmarkEnd w:id="1"/>
      <w:r w:rsidRPr="00AC0E9B">
        <w:t>СВОД ПРАВИЛ</w:t>
      </w:r>
    </w:p>
    <w:p w:rsidR="00693A06" w:rsidRPr="00AC0E9B" w:rsidRDefault="00693A06">
      <w:pPr>
        <w:pStyle w:val="ConsPlusTitle"/>
        <w:jc w:val="center"/>
      </w:pPr>
    </w:p>
    <w:p w:rsidR="00693A06" w:rsidRPr="00AC0E9B" w:rsidRDefault="00693A06">
      <w:pPr>
        <w:pStyle w:val="ConsPlusTitle"/>
        <w:jc w:val="center"/>
      </w:pPr>
      <w:r w:rsidRPr="00AC0E9B">
        <w:t>СП 232.1311500.2015</w:t>
      </w:r>
    </w:p>
    <w:p w:rsidR="00693A06" w:rsidRPr="00AC0E9B" w:rsidRDefault="00693A06">
      <w:pPr>
        <w:pStyle w:val="ConsPlusTitle"/>
        <w:jc w:val="center"/>
      </w:pPr>
    </w:p>
    <w:p w:rsidR="00693A06" w:rsidRPr="00AC0E9B" w:rsidRDefault="00693A06">
      <w:pPr>
        <w:pStyle w:val="ConsPlusTitle"/>
        <w:jc w:val="center"/>
      </w:pPr>
      <w:r w:rsidRPr="00AC0E9B">
        <w:t>ПОЖАРНАЯ ОХРАНА ПРЕДПРИЯТИЙ</w:t>
      </w:r>
    </w:p>
    <w:p w:rsidR="00693A06" w:rsidRPr="00AC0E9B" w:rsidRDefault="00693A06">
      <w:pPr>
        <w:pStyle w:val="ConsPlusTitle"/>
        <w:jc w:val="center"/>
      </w:pPr>
    </w:p>
    <w:p w:rsidR="00693A06" w:rsidRPr="00AC0E9B" w:rsidRDefault="00693A06">
      <w:pPr>
        <w:pStyle w:val="ConsPlusTitle"/>
        <w:jc w:val="center"/>
        <w:rPr>
          <w:lang w:val="en-US"/>
        </w:rPr>
      </w:pPr>
      <w:r w:rsidRPr="00AC0E9B">
        <w:t>ОБЩИЕ</w:t>
      </w:r>
      <w:r w:rsidRPr="00AC0E9B">
        <w:rPr>
          <w:lang w:val="en-US"/>
        </w:rPr>
        <w:t xml:space="preserve"> </w:t>
      </w:r>
      <w:r w:rsidRPr="00AC0E9B">
        <w:t>ТРЕБОВАНИЯ</w:t>
      </w:r>
    </w:p>
    <w:p w:rsidR="00693A06" w:rsidRPr="00AC0E9B" w:rsidRDefault="00693A06">
      <w:pPr>
        <w:pStyle w:val="ConsPlusTitle"/>
        <w:jc w:val="center"/>
        <w:rPr>
          <w:lang w:val="en-US"/>
        </w:rPr>
      </w:pPr>
    </w:p>
    <w:p w:rsidR="00693A06" w:rsidRPr="00AC0E9B" w:rsidRDefault="00693A06">
      <w:pPr>
        <w:pStyle w:val="ConsPlusTitle"/>
        <w:jc w:val="center"/>
      </w:pPr>
      <w:proofErr w:type="gramStart"/>
      <w:r w:rsidRPr="00AC0E9B">
        <w:rPr>
          <w:lang w:val="en-US"/>
        </w:rPr>
        <w:t>Fire service companies.</w:t>
      </w:r>
      <w:proofErr w:type="gramEnd"/>
      <w:r w:rsidRPr="00AC0E9B">
        <w:rPr>
          <w:lang w:val="en-US"/>
        </w:rPr>
        <w:t xml:space="preserve"> </w:t>
      </w:r>
      <w:proofErr w:type="spellStart"/>
      <w:r w:rsidRPr="00AC0E9B">
        <w:t>General</w:t>
      </w:r>
      <w:proofErr w:type="spellEnd"/>
      <w:r w:rsidRPr="00AC0E9B">
        <w:t xml:space="preserve"> </w:t>
      </w:r>
      <w:proofErr w:type="spellStart"/>
      <w:r w:rsidRPr="00AC0E9B">
        <w:t>requirements</w:t>
      </w:r>
      <w:proofErr w:type="spellEnd"/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right"/>
      </w:pPr>
      <w:r w:rsidRPr="00AC0E9B">
        <w:lastRenderedPageBreak/>
        <w:t>Дата введения - 13.07.2015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  <w:outlineLvl w:val="1"/>
      </w:pPr>
      <w:r w:rsidRPr="00AC0E9B">
        <w:t>Предисловие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разработки сводов правил - постановлением Правительства Российской Федерации от 19 ноября 2008 г. N 858 "О порядке разработки и утверждения сводов правил".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Применение настоящего свода правил обеспечивает соблюдение требований пожарной безопасности к составу сил и средств подразделений пожарной охраны, установленных Федеральным законом от 22 июля 2008 г. N 123-ФЗ "Технический регламент о требованиях пожарной безопасности".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1"/>
      </w:pPr>
      <w:r w:rsidRPr="00AC0E9B">
        <w:t>Сведения о своде правил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1. </w:t>
      </w:r>
      <w:proofErr w:type="gramStart"/>
      <w:r w:rsidRPr="00AC0E9B">
        <w:t>РАЗРАБОТАН И ВНЕСЕН</w:t>
      </w:r>
      <w:proofErr w:type="gramEnd"/>
      <w:r w:rsidRPr="00AC0E9B">
        <w:t xml:space="preserve"> федеральным государственным бюджетным учреждением "Всероссийский ордена "Знак Почета" научно-исследовательский институт противопожарной обороны МЧС России" (ФГБУ ВНИИПО МЧС России)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2. </w:t>
      </w:r>
      <w:proofErr w:type="gramStart"/>
      <w:r w:rsidRPr="00AC0E9B">
        <w:t>УТВЕРЖДЕН</w:t>
      </w:r>
      <w:proofErr w:type="gramEnd"/>
      <w:r w:rsidRPr="00AC0E9B">
        <w:t xml:space="preserve"> И ВВЕДЕН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03.07.2015 N 341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3. </w:t>
      </w:r>
      <w:proofErr w:type="gramStart"/>
      <w:r w:rsidRPr="00AC0E9B">
        <w:t>ЗАРЕГИСТРИРОВАН</w:t>
      </w:r>
      <w:proofErr w:type="gramEnd"/>
      <w:r w:rsidRPr="00AC0E9B">
        <w:t xml:space="preserve"> Федеральным агентством по техническому регулированию и метрологии 14.07.2015.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4. ВВЕДЕН ВПЕРВЫЕ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электронно-цифровой форме. В </w:t>
      </w:r>
      <w:proofErr w:type="gramStart"/>
      <w:r w:rsidRPr="00AC0E9B">
        <w:t>случае</w:t>
      </w:r>
      <w:proofErr w:type="gramEnd"/>
      <w:r w:rsidRPr="00AC0E9B">
        <w:t xml:space="preserve">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 и уведомление размещаются также в информационной системе общего пользования - на официальном сайте национального органа Российской Федерации по стандартизации в сети Интернет.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Настоящий свод правил не может быть полностью или частично воспроизведен, тиражирован и распространен в качестве официального издания без разрешения МЧС России.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1"/>
      </w:pPr>
      <w:r w:rsidRPr="00AC0E9B">
        <w:t>1. Область применения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1.1. Настоящий свод правил устанавливает требования к определению численности и технической оснащенности пожарной охраны предприятия, созданной в целях организации и осуществления профилактики пожаров и (или) их тушения.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1.2. Настоящий свод правил применяется при определении численности и технической оснащенности пожарной охраны предприятия независимо от вида пожарной охраны.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1.3. Настоящий свод правил распространяется на производственные объекты, на которых размещаются подразделения пожарной охраны в соответствии со статьей 97 Федерального закона [1].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1.4. Настоящий свод правил не распространяется на объекты специального назначения, в </w:t>
      </w:r>
      <w:r w:rsidRPr="00AC0E9B">
        <w:lastRenderedPageBreak/>
        <w:t>том числе объекты военного назначения, организации по производству, переработке, хранению радиоактивных и взрывчатых веществ и материалов, объекты уничтожения и хранения химического оружия и сре</w:t>
      </w:r>
      <w:proofErr w:type="gramStart"/>
      <w:r w:rsidRPr="00AC0E9B">
        <w:t>дств взр</w:t>
      </w:r>
      <w:proofErr w:type="gramEnd"/>
      <w:r w:rsidRPr="00AC0E9B">
        <w:t>ывания, наземные космические объекты и стартовые комплексы, горные выработки.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1"/>
      </w:pPr>
      <w:r w:rsidRPr="00AC0E9B">
        <w:t>2. Нормативные ссылки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В </w:t>
      </w:r>
      <w:proofErr w:type="gramStart"/>
      <w:r w:rsidRPr="00AC0E9B">
        <w:t>настоящем</w:t>
      </w:r>
      <w:proofErr w:type="gramEnd"/>
      <w:r w:rsidRPr="00AC0E9B">
        <w:t xml:space="preserve"> своде правил использованы нормативные ссылки на следующие стандарты и своды правил: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ГОСТ Р 53247-2009 Техника пожарная. Пожарные автомобили. Классификация, типы и обозначения.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СП 11.13130.2009 Места дислокации подразделений пожарной охраны. Порядок и методика определения.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proofErr w:type="gramStart"/>
      <w:r w:rsidRPr="00AC0E9B">
        <w:t>Примечание - При пользовании настоящим сводом правил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 w:rsidRPr="00AC0E9B">
        <w:t xml:space="preserve"> Если ссылочный стандарт заменен (изменен), то при пользовании настоящим сводом правил следует руководствоваться замененным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1"/>
      </w:pPr>
      <w:r w:rsidRPr="00AC0E9B">
        <w:t>3. Термины и определения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В </w:t>
      </w:r>
      <w:proofErr w:type="gramStart"/>
      <w:r w:rsidRPr="00AC0E9B">
        <w:t>настоящем</w:t>
      </w:r>
      <w:proofErr w:type="gramEnd"/>
      <w:r w:rsidRPr="00AC0E9B">
        <w:t xml:space="preserve"> своде правил применены следующие термины с соответствующими определениями: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3.1. подразделения пожарной охраны: Подразделения различных видов пожарной охраны, принимающие непосредственное участие в профилактике пожаров и (или) их тушении на предприятии, а также проведении аварийно-спасательных работ (далее - тушение пожаров);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3.2. личный состав пожарной охраны: Сотрудники и (или) работники, выполняющие задачи пожарной охраны;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3.3. профилактический состав: Личный состав пожарной охраны, деятельность которого направлена на предупреждение пожаров и создание условий для их успешного тушения;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3.4. пожарно-профилактическая работа: Функция подразделения пожарной охраны, состоящая в деятельности личного состава, направленной на предупреждение пожаров и создание условий для их успешного тушения;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3.5. оперативный состав: Личный состав подразделения пожарной охраны, деятельность которого направлена на спасение людей и имущества от опасных факторов пожара, ликвидацию пожаров и проведение аварийно-спасательных работ;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3.6. профилактика пожаров: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3.7. группа обеспечения деятельности: Личный состав пожарной охраны, обеспечивающий работоспособность технических средств, техники и сре</w:t>
      </w:r>
      <w:proofErr w:type="gramStart"/>
      <w:r w:rsidRPr="00AC0E9B">
        <w:t>дств св</w:t>
      </w:r>
      <w:proofErr w:type="gramEnd"/>
      <w:r w:rsidRPr="00AC0E9B">
        <w:t>язи;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lastRenderedPageBreak/>
        <w:t>3.8. группа профилактики: Личный состав пожарной охраны, производящий пожарно-профилактическую работу.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3.9. группа пожаротушения: Личный состав пожарной охраны, необходимый для тушения пожаров на объектах предприятия.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1"/>
      </w:pPr>
      <w:r w:rsidRPr="00AC0E9B">
        <w:t>4. Общие требования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4.1. Пожарная охрана в обязательном порядке создается на предприятиях в соответствии со статьей 97 Федерального закона [1].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4.2. Тип и количество пожарных автомобилей подразделений пожарной охраны на предприятиях определяются с учетом привлекаемых для тушения пожара сил и средств гарнизона пожарной охраны поселения или городского округа.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4.3. Допускается создание одного подразделения пожарной охраны по защите от пожаров объектов нескольких предприятий. При этом численность профилактического состава определяется с учетом пожарной опасности объектов каждого предприятия, а численность дежурных смен группы пожаротушения по наиболее пожароопасному объекту и при условии возникновения единовременно только одного пожара на защищаемых предприятиях.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4.4. Места дислокации подразделений пожарной охраны производственных объектов определяются в соответствии с требованиями СП 11.13130.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4.5. Подразделения пожарной охраны оснащаются пожарными автомобилями по ГОСТ Р 53247, исходя из специфики производственных объектов, требуемого расхода воды на наружное пожаротушение, однородности средств пожаротушения, а также с учетом показателей пожарной опасности, токсичности, химической активности хранящихся и обращающихся на производственных объектах веществ и материалов.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1"/>
      </w:pPr>
      <w:r w:rsidRPr="00AC0E9B">
        <w:t>5. Методика определения численности пожарной охраны предприятия для организации и осуществления профилактики пожаров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5.1. Рассчитывают площадь помещений предприятия, обслуживаемых при осуществлении пожарно-профилактической работы (</w:t>
      </w:r>
      <w:r w:rsidRPr="00AC0E9B">
        <w:rPr>
          <w:noProof/>
          <w:position w:val="-8"/>
        </w:rPr>
        <w:drawing>
          <wp:inline distT="0" distB="0" distL="0" distR="0" wp14:anchorId="78C15C25" wp14:editId="2CF8DED8">
            <wp:extent cx="31369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м</w:t>
      </w:r>
      <w:proofErr w:type="gramStart"/>
      <w:r w:rsidRPr="00AC0E9B">
        <w:t>2</w:t>
      </w:r>
      <w:proofErr w:type="gramEnd"/>
      <w:r w:rsidRPr="00AC0E9B">
        <w:t>,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3"/>
        </w:rPr>
        <w:drawing>
          <wp:inline distT="0" distB="0" distL="0" distR="0" wp14:anchorId="30636845" wp14:editId="70A3E2B9">
            <wp:extent cx="2137410" cy="56642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8"/>
        </w:rPr>
        <w:drawing>
          <wp:inline distT="0" distB="0" distL="0" distR="0" wp14:anchorId="6F66677A" wp14:editId="469CA92F">
            <wp:extent cx="273685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площадь застройки предприятия в плане, с учетом площади открытых технологических установок в пределах защитных стенок, </w:t>
      </w:r>
      <w:proofErr w:type="spellStart"/>
      <w:r w:rsidRPr="00AC0E9B">
        <w:t>отбортовок</w:t>
      </w:r>
      <w:proofErr w:type="spellEnd"/>
      <w:r w:rsidRPr="00AC0E9B">
        <w:t xml:space="preserve"> и обвалований, м</w:t>
      </w:r>
      <w:proofErr w:type="gramStart"/>
      <w:r w:rsidRPr="00AC0E9B">
        <w:t>2</w:t>
      </w:r>
      <w:proofErr w:type="gramEnd"/>
      <w:r w:rsidRPr="00AC0E9B">
        <w:t>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0A129B22" wp14:editId="06D61762">
            <wp:extent cx="20955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всех зданий предприятия;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4D84CECD" wp14:editId="7AFE7592">
            <wp:extent cx="240030" cy="26289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этажей j-</w:t>
      </w:r>
      <w:proofErr w:type="spellStart"/>
      <w:r w:rsidRPr="00AC0E9B">
        <w:t>го</w:t>
      </w:r>
      <w:proofErr w:type="spellEnd"/>
      <w:r w:rsidRPr="00AC0E9B">
        <w:t xml:space="preserve"> здания (включая подвальные этажи), за исключением первого этажа;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005A18ED" wp14:editId="1B7AFA37">
            <wp:extent cx="209550" cy="26289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площадь помещений i-</w:t>
      </w:r>
      <w:proofErr w:type="spellStart"/>
      <w:r w:rsidRPr="00AC0E9B">
        <w:t>го</w:t>
      </w:r>
      <w:proofErr w:type="spellEnd"/>
      <w:r w:rsidRPr="00AC0E9B">
        <w:t xml:space="preserve"> этажа j-</w:t>
      </w:r>
      <w:proofErr w:type="spellStart"/>
      <w:r w:rsidRPr="00AC0E9B">
        <w:t>го</w:t>
      </w:r>
      <w:proofErr w:type="spellEnd"/>
      <w:r w:rsidRPr="00AC0E9B">
        <w:t xml:space="preserve"> здания, м</w:t>
      </w:r>
      <w:proofErr w:type="gramStart"/>
      <w:r w:rsidRPr="00AC0E9B">
        <w:t>2</w:t>
      </w:r>
      <w:proofErr w:type="gramEnd"/>
      <w:r w:rsidRPr="00AC0E9B">
        <w:t>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1B642570" wp14:editId="6BFCEC1D">
            <wp:extent cx="398780" cy="2514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площадь помещений, не обслуживаемая при осуществлении пожарно-профилактической работы, м</w:t>
      </w:r>
      <w:proofErr w:type="gramStart"/>
      <w:r w:rsidRPr="00AC0E9B">
        <w:t>2</w:t>
      </w:r>
      <w:proofErr w:type="gramEnd"/>
      <w:r w:rsidRPr="00AC0E9B">
        <w:t>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lastRenderedPageBreak/>
        <w:t>5.2. Рассчитывают площадь территории предприятия, свободной от застройки (</w:t>
      </w:r>
      <w:r w:rsidRPr="00AC0E9B">
        <w:rPr>
          <w:noProof/>
          <w:position w:val="-9"/>
        </w:rPr>
        <w:drawing>
          <wp:inline distT="0" distB="0" distL="0" distR="0" wp14:anchorId="7BA2B432" wp14:editId="2BE7CF30">
            <wp:extent cx="313690" cy="26289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м</w:t>
      </w:r>
      <w:proofErr w:type="gramStart"/>
      <w:r w:rsidRPr="00AC0E9B">
        <w:t>2</w:t>
      </w:r>
      <w:proofErr w:type="gramEnd"/>
      <w:r w:rsidRPr="00AC0E9B">
        <w:t>,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9"/>
        </w:rPr>
        <w:drawing>
          <wp:inline distT="0" distB="0" distL="0" distR="0" wp14:anchorId="71ECE141" wp14:editId="278A5D4C">
            <wp:extent cx="1857375" cy="26289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9"/>
        </w:rPr>
        <w:drawing>
          <wp:inline distT="0" distB="0" distL="0" distR="0" wp14:anchorId="527F7B05" wp14:editId="7F9F5923">
            <wp:extent cx="335280" cy="26289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площадь территории предприятия, м</w:t>
      </w:r>
      <w:proofErr w:type="gramStart"/>
      <w:r w:rsidRPr="00AC0E9B">
        <w:t>2</w:t>
      </w:r>
      <w:proofErr w:type="gramEnd"/>
      <w:r w:rsidRPr="00AC0E9B">
        <w:t>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5D19D37D" wp14:editId="42D34D09">
            <wp:extent cx="273685" cy="25146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площадь застройки предприятия в плане с учетом площади открытых технологических установок, м</w:t>
      </w:r>
      <w:proofErr w:type="gramStart"/>
      <w:r w:rsidRPr="00AC0E9B">
        <w:t>2</w:t>
      </w:r>
      <w:proofErr w:type="gramEnd"/>
      <w:r w:rsidRPr="00AC0E9B">
        <w:t>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36E59645" wp14:editId="20C2B19B">
            <wp:extent cx="398780" cy="26289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площадь территории предприятия, не обслуживаемая при осуществлении пожарно-профилактической работы, м</w:t>
      </w:r>
      <w:proofErr w:type="gramStart"/>
      <w:r w:rsidRPr="00AC0E9B">
        <w:t>2</w:t>
      </w:r>
      <w:proofErr w:type="gramEnd"/>
      <w:r w:rsidRPr="00AC0E9B">
        <w:t>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5.3. Рассчитывают время, затрачиваемое профилактическим составом на осмотр помещений и территории предприятия, по формулам: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а) время, затрачиваемое на осмотр помещений предприятия </w:t>
      </w:r>
      <w:r w:rsidRPr="00AC0E9B">
        <w:rPr>
          <w:noProof/>
          <w:position w:val="-8"/>
        </w:rPr>
        <w:drawing>
          <wp:inline distT="0" distB="0" distL="0" distR="0" wp14:anchorId="48166FAB" wp14:editId="1FC6D50E">
            <wp:extent cx="273685" cy="2514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мин.: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6"/>
        </w:rPr>
        <w:drawing>
          <wp:inline distT="0" distB="0" distL="0" distR="0" wp14:anchorId="03B37964" wp14:editId="174496A5">
            <wp:extent cx="866140" cy="4794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(3)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б) время, затрачиваемое на осмотр территории предприятия </w:t>
      </w:r>
      <w:r w:rsidRPr="00AC0E9B">
        <w:rPr>
          <w:noProof/>
          <w:position w:val="-9"/>
        </w:rPr>
        <w:drawing>
          <wp:inline distT="0" distB="0" distL="0" distR="0" wp14:anchorId="2F746A66" wp14:editId="2022A32C">
            <wp:extent cx="251460" cy="26289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мин.: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9"/>
        </w:rPr>
        <w:drawing>
          <wp:inline distT="0" distB="0" distL="0" distR="0" wp14:anchorId="3BA1B72B" wp14:editId="45FCC629">
            <wp:extent cx="866140" cy="51308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(4)</w:t>
      </w:r>
    </w:p>
    <w:p w:rsidR="00693A06" w:rsidRPr="00AC0E9B" w:rsidRDefault="00693A06">
      <w:pPr>
        <w:pStyle w:val="ConsPlusNormal"/>
        <w:ind w:firstLine="540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8"/>
        </w:rPr>
        <w:drawing>
          <wp:inline distT="0" distB="0" distL="0" distR="0" wp14:anchorId="02B94CA0" wp14:editId="19BD4927">
            <wp:extent cx="167640" cy="2514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среднее время, за которое человек проходит расстояние 1 м (рекомендуется принимать </w:t>
      </w:r>
      <w:r w:rsidRPr="00AC0E9B">
        <w:rPr>
          <w:noProof/>
          <w:position w:val="-8"/>
        </w:rPr>
        <w:drawing>
          <wp:inline distT="0" distB="0" distL="0" distR="0" wp14:anchorId="09F692B1" wp14:editId="53664BA5">
            <wp:extent cx="167640" cy="25146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= 0,015 мин.);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6771EBC6" wp14:editId="186F0AE9">
            <wp:extent cx="177800" cy="25146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площадь сектора визуального осмотра пространства человеком внутри помещения (рекомендуется принимать </w:t>
      </w:r>
      <w:r w:rsidRPr="00AC0E9B">
        <w:rPr>
          <w:noProof/>
          <w:position w:val="-8"/>
        </w:rPr>
        <w:drawing>
          <wp:inline distT="0" distB="0" distL="0" distR="0" wp14:anchorId="4A735C3E" wp14:editId="46A6941C">
            <wp:extent cx="177800" cy="25146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= 10 м</w:t>
      </w:r>
      <w:proofErr w:type="gramStart"/>
      <w:r w:rsidRPr="00AC0E9B">
        <w:t>2</w:t>
      </w:r>
      <w:proofErr w:type="gramEnd"/>
      <w:r w:rsidRPr="00AC0E9B">
        <w:t>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55C55FA1" wp14:editId="0FF285F3">
            <wp:extent cx="187960" cy="25146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площадь сектора визуального осмотра пространства человеком на открытом пространстве (рекомендуется принимать </w:t>
      </w:r>
      <w:r w:rsidRPr="00AC0E9B">
        <w:rPr>
          <w:noProof/>
          <w:position w:val="-8"/>
        </w:rPr>
        <w:drawing>
          <wp:inline distT="0" distB="0" distL="0" distR="0" wp14:anchorId="4F57558F" wp14:editId="647A2BB5">
            <wp:extent cx="187960" cy="25146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= 100 м</w:t>
      </w:r>
      <w:proofErr w:type="gramStart"/>
      <w:r w:rsidRPr="00AC0E9B">
        <w:t>2</w:t>
      </w:r>
      <w:proofErr w:type="gramEnd"/>
      <w:r w:rsidRPr="00AC0E9B">
        <w:t>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5.4. Рассчитывают общую площадь контролируемых зданий, помещений, складов, технологических установок по их типам (</w:t>
      </w:r>
      <w:r w:rsidRPr="00AC0E9B">
        <w:rPr>
          <w:noProof/>
          <w:position w:val="-8"/>
        </w:rPr>
        <w:drawing>
          <wp:inline distT="0" distB="0" distL="0" distR="0" wp14:anchorId="2348415E" wp14:editId="260069FF">
            <wp:extent cx="187960" cy="25146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м</w:t>
      </w:r>
      <w:proofErr w:type="gramStart"/>
      <w:r w:rsidRPr="00AC0E9B">
        <w:t>2</w:t>
      </w:r>
      <w:proofErr w:type="gramEnd"/>
      <w:r w:rsidRPr="00AC0E9B">
        <w:t>,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7"/>
        </w:rPr>
        <w:drawing>
          <wp:inline distT="0" distB="0" distL="0" distR="0" wp14:anchorId="1E3852EE" wp14:editId="71D239EB">
            <wp:extent cx="768350" cy="48387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(5)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 </w:t>
      </w:r>
      <w:r w:rsidRPr="00AC0E9B">
        <w:rPr>
          <w:noProof/>
          <w:position w:val="-8"/>
        </w:rPr>
        <w:drawing>
          <wp:inline distT="0" distB="0" distL="0" distR="0" wp14:anchorId="073DE7BE" wp14:editId="6CF01F37">
            <wp:extent cx="219075" cy="25146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площадь i-</w:t>
      </w:r>
      <w:proofErr w:type="spellStart"/>
      <w:r w:rsidRPr="00AC0E9B">
        <w:t>го</w:t>
      </w:r>
      <w:proofErr w:type="spellEnd"/>
      <w:r w:rsidRPr="00AC0E9B">
        <w:t xml:space="preserve"> этажа, антресоли, технологических площадок наружных установок и т.д., контролируемого здания, помещения, склада, установки k-</w:t>
      </w:r>
      <w:proofErr w:type="spellStart"/>
      <w:r w:rsidRPr="00AC0E9B">
        <w:t>го</w:t>
      </w:r>
      <w:proofErr w:type="spellEnd"/>
      <w:r w:rsidRPr="00AC0E9B">
        <w:t xml:space="preserve"> типа, м</w:t>
      </w:r>
      <w:proofErr w:type="gramStart"/>
      <w:r w:rsidRPr="00AC0E9B">
        <w:t>2</w:t>
      </w:r>
      <w:proofErr w:type="gramEnd"/>
      <w:r w:rsidRPr="00AC0E9B">
        <w:t>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5.5. Рассчитывают фактический объем информации, которую необходимо собрать для </w:t>
      </w:r>
      <w:r w:rsidRPr="00AC0E9B">
        <w:lastRenderedPageBreak/>
        <w:t>контроля за соблюдением требований пожарной безопасности в зданиях, помещениях, складах, установках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2654F213" wp14:editId="23D77B07">
            <wp:extent cx="273685" cy="25146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62"/>
        </w:rPr>
        <w:drawing>
          <wp:inline distT="0" distB="0" distL="0" distR="0" wp14:anchorId="437123C4" wp14:editId="6675FD01">
            <wp:extent cx="2022475" cy="93281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(6)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8"/>
        </w:rPr>
        <w:drawing>
          <wp:inline distT="0" distB="0" distL="0" distR="0" wp14:anchorId="34687A01" wp14:editId="271D440B">
            <wp:extent cx="293370" cy="25146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число контролируемых признаков для зданий, помещений, складов, установок k-</w:t>
      </w:r>
      <w:proofErr w:type="spellStart"/>
      <w:r w:rsidRPr="00AC0E9B">
        <w:t>го</w:t>
      </w:r>
      <w:proofErr w:type="spellEnd"/>
      <w:r w:rsidRPr="00AC0E9B">
        <w:t xml:space="preserve"> типа (определяется согласно таблице А.1 приложения А к настоящему своду правил; если данные в таблице отсутствуют, то число контролируемых признаков определяют самостоятельно в соответствии с нормативными документами по пожарной безопасности);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1F234D35" wp14:editId="2855AF57">
            <wp:extent cx="304165" cy="25146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частота проверки выполнения требований пожарной безопасности в зданиях, помещениях, складах, установках k-</w:t>
      </w:r>
      <w:proofErr w:type="spellStart"/>
      <w:r w:rsidRPr="00AC0E9B">
        <w:t>го</w:t>
      </w:r>
      <w:proofErr w:type="spellEnd"/>
      <w:r w:rsidRPr="00AC0E9B">
        <w:t xml:space="preserve"> типа, единица в смену (</w:t>
      </w:r>
      <w:r w:rsidRPr="00AC0E9B">
        <w:rPr>
          <w:noProof/>
          <w:position w:val="-8"/>
        </w:rPr>
        <w:drawing>
          <wp:inline distT="0" distB="0" distL="0" distR="0" wp14:anchorId="4F4207E7" wp14:editId="33360515">
            <wp:extent cx="304165" cy="25146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рекомендуется принимать </w:t>
      </w:r>
      <w:proofErr w:type="gramStart"/>
      <w:r w:rsidRPr="00AC0E9B">
        <w:t>равным</w:t>
      </w:r>
      <w:proofErr w:type="gramEnd"/>
      <w:r w:rsidRPr="00AC0E9B">
        <w:t xml:space="preserve"> не менее 1 единицы в смену);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4C868FAD" wp14:editId="6142B185">
            <wp:extent cx="314960" cy="25146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помещений k-</w:t>
      </w:r>
      <w:proofErr w:type="spellStart"/>
      <w:r w:rsidRPr="00AC0E9B">
        <w:t>го</w:t>
      </w:r>
      <w:proofErr w:type="spellEnd"/>
      <w:r w:rsidRPr="00AC0E9B">
        <w:t xml:space="preserve"> типа (суммирование осуществляется по всем типам помещений).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Допускается уменьшать на 50% частоту проверки на объектах организации, оборудованных системами противопожарной защиты в соответствии с нормативными документами по пожарной безопасности.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5.6. Рассчитывают фактический объем информации, которую необходимо собрать для контроля за огневыми и другими пожароопасными работами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01566882" wp14:editId="6AF3EB63">
            <wp:extent cx="262890" cy="25146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9"/>
        </w:rPr>
        <w:drawing>
          <wp:inline distT="0" distB="0" distL="0" distR="0" wp14:anchorId="29796435" wp14:editId="310601CC">
            <wp:extent cx="1424940" cy="51308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(7)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9"/>
        </w:rPr>
        <w:drawing>
          <wp:inline distT="0" distB="0" distL="0" distR="0" wp14:anchorId="64FC2DCE" wp14:editId="39761533">
            <wp:extent cx="314960" cy="26289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огневых и других пожароопасных работ k-</w:t>
      </w:r>
      <w:proofErr w:type="spellStart"/>
      <w:r w:rsidRPr="00AC0E9B">
        <w:t>го</w:t>
      </w:r>
      <w:proofErr w:type="spellEnd"/>
      <w:r w:rsidRPr="00AC0E9B">
        <w:t xml:space="preserve"> типа, проводимых на предприятии в смену (суммирование ведется по всем типам работ);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067CF949" wp14:editId="03741F25">
            <wp:extent cx="273685" cy="26289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число контролируемых признаков (требований пожарной безопасности) для огневых и других пожароопасных работ k-</w:t>
      </w:r>
      <w:proofErr w:type="spellStart"/>
      <w:r w:rsidRPr="00AC0E9B">
        <w:t>го</w:t>
      </w:r>
      <w:proofErr w:type="spellEnd"/>
      <w:r w:rsidRPr="00AC0E9B">
        <w:t xml:space="preserve"> вида (определяется согласно таблице А.2 приложения А к настоящему своду правил);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739935D0" wp14:editId="57B24F04">
            <wp:extent cx="313690" cy="26289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частота контроля для огневых и других пожароопасных работ k-</w:t>
      </w:r>
      <w:proofErr w:type="spellStart"/>
      <w:r w:rsidRPr="00AC0E9B">
        <w:t>го</w:t>
      </w:r>
      <w:proofErr w:type="spellEnd"/>
      <w:r w:rsidRPr="00AC0E9B">
        <w:t xml:space="preserve"> вида (принимается </w:t>
      </w:r>
      <w:proofErr w:type="gramStart"/>
      <w:r w:rsidRPr="00AC0E9B">
        <w:t>равным</w:t>
      </w:r>
      <w:proofErr w:type="gramEnd"/>
      <w:r w:rsidRPr="00AC0E9B">
        <w:t xml:space="preserve"> 2 единицы на одну работу - контроль проводится в начале и конце работы).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5.7. Рассчитывают фактический объем информации, которую необходимо собрать для контроля за помещениями, в которых размещаются приборы контроля состояния и управления средствами пожарной автоматики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000CD49B" wp14:editId="0744EA12">
            <wp:extent cx="187960" cy="25146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7"/>
        </w:rPr>
        <w:drawing>
          <wp:inline distT="0" distB="0" distL="0" distR="0" wp14:anchorId="1971F645" wp14:editId="44016518">
            <wp:extent cx="1228725" cy="48387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(8)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lastRenderedPageBreak/>
        <w:t xml:space="preserve">где </w:t>
      </w:r>
      <w:r w:rsidRPr="00AC0E9B">
        <w:rPr>
          <w:noProof/>
          <w:position w:val="-8"/>
        </w:rPr>
        <w:drawing>
          <wp:inline distT="0" distB="0" distL="0" distR="0" wp14:anchorId="3289CBFE" wp14:editId="6B63A6B6">
            <wp:extent cx="273685" cy="25146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помещений, в которых размещаются приборы контроля состояния и управления средствами пожарной автоматики k-</w:t>
      </w:r>
      <w:proofErr w:type="spellStart"/>
      <w:r w:rsidRPr="00AC0E9B">
        <w:t>го</w:t>
      </w:r>
      <w:proofErr w:type="spellEnd"/>
      <w:r w:rsidRPr="00AC0E9B">
        <w:t xml:space="preserve"> типа;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7BC11E90" wp14:editId="3ABE73D9">
            <wp:extent cx="240030" cy="25146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число контролируемых признаков (требований пожарной безопасности) для помещений, где размещаются приборы контроля состояния и управления средствами пожарной автоматики k-</w:t>
      </w:r>
      <w:proofErr w:type="spellStart"/>
      <w:r w:rsidRPr="00AC0E9B">
        <w:t>го</w:t>
      </w:r>
      <w:proofErr w:type="spellEnd"/>
      <w:r w:rsidRPr="00AC0E9B">
        <w:t xml:space="preserve"> вида (определяется согласно таблице А.3 приложения А к настоящему своду правил);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3FD70E89" wp14:editId="38557164">
            <wp:extent cx="251460" cy="25146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частота контроля признаков для помещений, в которых размещаются приборы контроля состояния и управления средствами пожарной автоматики k-</w:t>
      </w:r>
      <w:proofErr w:type="spellStart"/>
      <w:r w:rsidRPr="00AC0E9B">
        <w:t>го</w:t>
      </w:r>
      <w:proofErr w:type="spellEnd"/>
      <w:r w:rsidRPr="00AC0E9B">
        <w:t xml:space="preserve"> вида (</w:t>
      </w:r>
      <w:r w:rsidRPr="00AC0E9B">
        <w:rPr>
          <w:noProof/>
          <w:position w:val="-8"/>
        </w:rPr>
        <w:drawing>
          <wp:inline distT="0" distB="0" distL="0" distR="0" wp14:anchorId="092070D2" wp14:editId="3C94E56E">
            <wp:extent cx="251460" cy="25146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рекомендуется принимать </w:t>
      </w:r>
      <w:proofErr w:type="gramStart"/>
      <w:r w:rsidRPr="00AC0E9B">
        <w:t>равным</w:t>
      </w:r>
      <w:proofErr w:type="gramEnd"/>
      <w:r w:rsidRPr="00AC0E9B">
        <w:t xml:space="preserve"> 1 единицы в смену).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5.8. Рассчитывают фактический объем информации, которую необходимо собрать для контроля за территорией предприятия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634F1063" wp14:editId="6B34924F">
            <wp:extent cx="187960" cy="25146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9"/>
        </w:rPr>
        <w:drawing>
          <wp:inline distT="0" distB="0" distL="0" distR="0" wp14:anchorId="49D2BDE9" wp14:editId="34CC6CCF">
            <wp:extent cx="908050" cy="26289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(9)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9"/>
        </w:rPr>
        <w:drawing>
          <wp:inline distT="0" distB="0" distL="0" distR="0" wp14:anchorId="39B6E684" wp14:editId="38B638DC">
            <wp:extent cx="313690" cy="26289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число контролируемых признаков (требований пожарной безопасности) для территории предприятия (определяется согласно таблице А.4 приложения А к настоящему своду правил); если данные в таблице отсутствуют, то число контролируемых признаков определяют самостоятельно в соответствии с нормативными документами по пожарной безопасности);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1C8A79C2" wp14:editId="076DB8A3">
            <wp:extent cx="314960" cy="26289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частота контроля соответствующих признаков на территории предприятия, единица в смену (</w:t>
      </w:r>
      <w:r w:rsidRPr="00AC0E9B">
        <w:rPr>
          <w:noProof/>
          <w:position w:val="-9"/>
        </w:rPr>
        <w:drawing>
          <wp:inline distT="0" distB="0" distL="0" distR="0" wp14:anchorId="14AFC884" wp14:editId="36AC35B6">
            <wp:extent cx="314960" cy="26289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рекомендуется принимать </w:t>
      </w:r>
      <w:proofErr w:type="gramStart"/>
      <w:r w:rsidRPr="00AC0E9B">
        <w:t>равным</w:t>
      </w:r>
      <w:proofErr w:type="gramEnd"/>
      <w:r w:rsidRPr="00AC0E9B">
        <w:t xml:space="preserve"> не менее 1 единицы в смену). Допускается уменьшать частоту контроля на 50% на объектах организации, оборудованных автоматическими установками пожаротушения, пожарной сигнализации и системами удаленного наблюдения и диагностики (видеонаблюдение, </w:t>
      </w:r>
      <w:proofErr w:type="spellStart"/>
      <w:r w:rsidRPr="00AC0E9B">
        <w:t>вибро-термомониторинг</w:t>
      </w:r>
      <w:proofErr w:type="spellEnd"/>
      <w:r w:rsidRPr="00AC0E9B">
        <w:t>, контроль иных параметров технологических процессов).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5.9. Рассчитывают общее количество зданий, помещений, складов, установок, для которых осуществляется контроль за соблюдением требований пожарной безопасности при проведении пожарно-профилактической работы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3F5903AD" wp14:editId="54EED8AA">
            <wp:extent cx="356235" cy="25146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7"/>
        </w:rPr>
        <w:drawing>
          <wp:inline distT="0" distB="0" distL="0" distR="0" wp14:anchorId="6470BDA9" wp14:editId="5428EE36">
            <wp:extent cx="1019175" cy="48387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(10)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 </w:t>
      </w:r>
      <w:r w:rsidRPr="00AC0E9B">
        <w:rPr>
          <w:noProof/>
          <w:position w:val="-8"/>
        </w:rPr>
        <w:drawing>
          <wp:inline distT="0" distB="0" distL="0" distR="0" wp14:anchorId="1D19FC9D" wp14:editId="08FCE589">
            <wp:extent cx="314960" cy="25146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помещений k-</w:t>
      </w:r>
      <w:proofErr w:type="spellStart"/>
      <w:r w:rsidRPr="00AC0E9B">
        <w:t>го</w:t>
      </w:r>
      <w:proofErr w:type="spellEnd"/>
      <w:r w:rsidRPr="00AC0E9B">
        <w:t xml:space="preserve"> типа (суммирование осуществляется по всем типам помещений).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5.10. Рассчитывают минимальный объем информации, которую необходимо собрать для контроля за соблюдением требований пожарной безопасности на этих объектах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1692238D" wp14:editId="7F6A9AFB">
            <wp:extent cx="450215" cy="25146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8"/>
        </w:rPr>
        <w:drawing>
          <wp:inline distT="0" distB="0" distL="0" distR="0" wp14:anchorId="6491001C" wp14:editId="29BE0EA3">
            <wp:extent cx="1159510" cy="25146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(11)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5.11. Рассчитывают общее количество огневых и других пожароопасных работ, проводимых на предприятии в смену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1E89E9F2" wp14:editId="2BE0BAF6">
            <wp:extent cx="356235" cy="25146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9"/>
        </w:rPr>
        <w:drawing>
          <wp:inline distT="0" distB="0" distL="0" distR="0" wp14:anchorId="007776E5" wp14:editId="0218CF6A">
            <wp:extent cx="1005840" cy="51308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(12)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 </w:t>
      </w:r>
      <w:r w:rsidRPr="00AC0E9B">
        <w:rPr>
          <w:noProof/>
          <w:position w:val="-9"/>
        </w:rPr>
        <w:drawing>
          <wp:inline distT="0" distB="0" distL="0" distR="0" wp14:anchorId="6B067A40" wp14:editId="728CC76F">
            <wp:extent cx="314960" cy="26289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огневых и других пожароопасных работ k-</w:t>
      </w:r>
      <w:proofErr w:type="spellStart"/>
      <w:r w:rsidRPr="00AC0E9B">
        <w:t>го</w:t>
      </w:r>
      <w:proofErr w:type="spellEnd"/>
      <w:r w:rsidRPr="00AC0E9B">
        <w:t xml:space="preserve"> типа, проводимых на предприятии в смену, суммирование ведется по всем типам работ.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5.12. Рассчитывают минимальный объем информации, которую необходимо собрать для контроля за огневыми и другими пожароопасными работами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1A2BA588" wp14:editId="177A2282">
            <wp:extent cx="450215" cy="25146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8"/>
        </w:rPr>
        <w:drawing>
          <wp:inline distT="0" distB="0" distL="0" distR="0" wp14:anchorId="2492692A" wp14:editId="1FD93592">
            <wp:extent cx="1144905" cy="25146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(13)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5.13. Рассчитывают общее количество помещений, в которых размещаются приборы контроля состояния и управления средствами пожарной автоматики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080DE6A8" wp14:editId="18566E0F">
            <wp:extent cx="273685" cy="25146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7"/>
        </w:rPr>
        <w:drawing>
          <wp:inline distT="0" distB="0" distL="0" distR="0" wp14:anchorId="5ED5C89D" wp14:editId="4A7E29FE">
            <wp:extent cx="890905" cy="49276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(14)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 </w:t>
      </w:r>
      <w:r w:rsidRPr="00AC0E9B">
        <w:rPr>
          <w:noProof/>
          <w:position w:val="-8"/>
        </w:rPr>
        <w:drawing>
          <wp:inline distT="0" distB="0" distL="0" distR="0" wp14:anchorId="4B5E3107" wp14:editId="778BAA63">
            <wp:extent cx="273685" cy="25146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помещений, в которых размещаются приборы контроля состояния и управления средствами пожарной автоматики k-</w:t>
      </w:r>
      <w:proofErr w:type="spellStart"/>
      <w:r w:rsidRPr="00AC0E9B">
        <w:t>го</w:t>
      </w:r>
      <w:proofErr w:type="spellEnd"/>
      <w:r w:rsidRPr="00AC0E9B">
        <w:t xml:space="preserve"> типа (суммирование ведется по всем типам помещений).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5.14. Рассчитывают минимальный объем информации, которую необходимо собрать для контроля за помещениями, в которых размещаются приборы контроля состояния и управления средствами пожарной автоматики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0019A1F6" wp14:editId="72671A47">
            <wp:extent cx="356235" cy="25146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8"/>
        </w:rPr>
        <w:drawing>
          <wp:inline distT="0" distB="0" distL="0" distR="0" wp14:anchorId="16665345" wp14:editId="6E95373C">
            <wp:extent cx="932815" cy="25146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(15)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5.15. Рассчитывают коэффициент сложности выполнения пожарно-профилактической работы по формулам: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а) для зданий, помещений, складов, установок предприятия, огневых и других пожароопасных работ, помещений, в которых размещаются приборы контроля состояния и управления средствами пожарной автоматики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4E3F5055" wp14:editId="6DF9B062">
            <wp:extent cx="335280" cy="25146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0"/>
        </w:rPr>
        <w:drawing>
          <wp:inline distT="0" distB="0" distL="0" distR="0" wp14:anchorId="138C6369" wp14:editId="0BCE747C">
            <wp:extent cx="4442460" cy="52578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; (16)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б) для территории предприятия</w:t>
      </w:r>
      <w:proofErr w:type="gramStart"/>
      <w:r w:rsidRPr="00AC0E9B">
        <w:t xml:space="preserve"> (</w:t>
      </w:r>
      <w:r w:rsidRPr="00AC0E9B">
        <w:rPr>
          <w:noProof/>
          <w:position w:val="-9"/>
        </w:rPr>
        <w:drawing>
          <wp:inline distT="0" distB="0" distL="0" distR="0" wp14:anchorId="7CF61A58" wp14:editId="085DA03A">
            <wp:extent cx="356235" cy="262890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6"/>
        </w:rPr>
        <w:drawing>
          <wp:inline distT="0" distB="0" distL="0" distR="0" wp14:anchorId="737BD93A" wp14:editId="7149738A">
            <wp:extent cx="879475" cy="47942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(17)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 </w:t>
      </w:r>
      <w:r w:rsidRPr="00AC0E9B">
        <w:rPr>
          <w:noProof/>
          <w:position w:val="-8"/>
        </w:rPr>
        <w:drawing>
          <wp:inline distT="0" distB="0" distL="0" distR="0" wp14:anchorId="1CAC7CC6" wp14:editId="203B78BF">
            <wp:extent cx="356235" cy="25146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минимальный объем информации, которую необходимо собрать для контроля за территорией предприятия (допускается принимать </w:t>
      </w:r>
      <w:proofErr w:type="gramStart"/>
      <w:r w:rsidRPr="00AC0E9B">
        <w:t>равным</w:t>
      </w:r>
      <w:proofErr w:type="gramEnd"/>
      <w:r w:rsidRPr="00AC0E9B">
        <w:t xml:space="preserve"> 34).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lastRenderedPageBreak/>
        <w:t>5.16. Рассчитывают нормативные затраты времени на выполнение пожарно-профилактической работы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170949A3" wp14:editId="5A5AA0E5">
            <wp:extent cx="313690" cy="251460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мин.,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13"/>
        </w:rPr>
        <w:drawing>
          <wp:inline distT="0" distB="0" distL="0" distR="0" wp14:anchorId="5B69F396" wp14:editId="0AB29BEF">
            <wp:extent cx="2151380" cy="313690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(18)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 </w:t>
      </w:r>
      <w:r w:rsidRPr="00AC0E9B">
        <w:rPr>
          <w:noProof/>
          <w:position w:val="-8"/>
        </w:rPr>
        <w:drawing>
          <wp:inline distT="0" distB="0" distL="0" distR="0" wp14:anchorId="5C798218" wp14:editId="3C80C309">
            <wp:extent cx="314960" cy="25146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коэффициент, учитывающий затраты рабочего времени на работу с документацией, проведение инструктажа смены, непроизводительные затраты времени (рекомендуется принимать </w:t>
      </w:r>
      <w:r w:rsidRPr="00AC0E9B">
        <w:rPr>
          <w:noProof/>
          <w:position w:val="-8"/>
        </w:rPr>
        <w:drawing>
          <wp:inline distT="0" distB="0" distL="0" distR="0" wp14:anchorId="56CB4F39" wp14:editId="50AB1B24">
            <wp:extent cx="314960" cy="251460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= 1,15).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5.17. Рассчитывают необходимую численность личного состава пожарной охраны для выполнения пожарно-профилактической работы для k-ой смены: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0"/>
        </w:rPr>
        <w:drawing>
          <wp:inline distT="0" distB="0" distL="0" distR="0" wp14:anchorId="6F4A1C54" wp14:editId="092DBC34">
            <wp:extent cx="1424940" cy="52578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(19)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где: значение в скобках</w:t>
      </w:r>
      <w:proofErr w:type="gramStart"/>
      <w:r w:rsidRPr="00AC0E9B">
        <w:t xml:space="preserve"> [] </w:t>
      </w:r>
      <w:proofErr w:type="gramEnd"/>
      <w:r w:rsidRPr="00AC0E9B">
        <w:t>округляется до ближайшего целого числа в большую сторону;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6E079C7C" wp14:editId="350B3EC7">
            <wp:extent cx="293370" cy="251460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доля мощностей предприятия, задействованная в k-ю смену;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630990C6" wp14:editId="0103D458">
            <wp:extent cx="335280" cy="251460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коэффициент сменности, зависящий от графика работы предприятия.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5.18. В случае, если смены работы личного состава пожарной охраны, выполняющего пожарно-профилактическую работу, совпадают </w:t>
      </w:r>
      <w:proofErr w:type="gramStart"/>
      <w:r w:rsidRPr="00AC0E9B">
        <w:t>с</w:t>
      </w:r>
      <w:proofErr w:type="gramEnd"/>
      <w:r w:rsidRPr="00AC0E9B">
        <w:t xml:space="preserve"> временем работы предприятия, то коэффициент сменности (</w:t>
      </w:r>
      <w:r w:rsidRPr="00AC0E9B">
        <w:rPr>
          <w:noProof/>
          <w:position w:val="-8"/>
        </w:rPr>
        <w:drawing>
          <wp:inline distT="0" distB="0" distL="0" distR="0" wp14:anchorId="49A882D0" wp14:editId="60AF541E">
            <wp:extent cx="335280" cy="25146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 определяется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9"/>
        </w:rPr>
        <w:drawing>
          <wp:inline distT="0" distB="0" distL="0" distR="0" wp14:anchorId="44A8486B" wp14:editId="06EEFAAE">
            <wp:extent cx="932815" cy="51371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(20)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9"/>
        </w:rPr>
        <w:drawing>
          <wp:inline distT="0" distB="0" distL="0" distR="0" wp14:anchorId="4CBE9985" wp14:editId="471452F7">
            <wp:extent cx="396240" cy="26225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время работы предприятия в k-ю смену (часов в неделю);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09C7B1E2" wp14:editId="4CFFEA0A">
            <wp:extent cx="429895" cy="262255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время работы личного состава пожарной охраны, выполняющего пожарно-профилактическую работу в k-ю смену (часов в неделю).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5.19. При суточном графике работы личного состава пожарной охраны, выполняющего пожарно-профилактическую работу, принимается </w:t>
      </w:r>
      <w:r w:rsidRPr="00AC0E9B">
        <w:rPr>
          <w:noProof/>
          <w:position w:val="-8"/>
        </w:rPr>
        <w:drawing>
          <wp:inline distT="0" distB="0" distL="0" distR="0" wp14:anchorId="626748FB" wp14:editId="2F67B0B5">
            <wp:extent cx="293370" cy="251460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= 1, </w:t>
      </w:r>
      <w:r w:rsidRPr="00AC0E9B">
        <w:rPr>
          <w:noProof/>
          <w:position w:val="-8"/>
        </w:rPr>
        <w:drawing>
          <wp:inline distT="0" distB="0" distL="0" distR="0" wp14:anchorId="1BBBF693" wp14:editId="14EF17AF">
            <wp:extent cx="335280" cy="251460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= 1, а количество смен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62F67CC0" wp14:editId="251CAF7D">
            <wp:extent cx="293370" cy="251460"/>
            <wp:effectExtent l="0" t="0" r="0" b="0"/>
            <wp:docPr id="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 </w:t>
      </w:r>
      <w:proofErr w:type="gramEnd"/>
      <w:r w:rsidRPr="00AC0E9B">
        <w:t>определяется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0"/>
        </w:rPr>
        <w:drawing>
          <wp:inline distT="0" distB="0" distL="0" distR="0" wp14:anchorId="34D1E52B" wp14:editId="735161EF">
            <wp:extent cx="1200785" cy="521970"/>
            <wp:effectExtent l="0" t="0" r="0" b="0"/>
            <wp:docPr id="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(21)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9"/>
        </w:rPr>
        <w:drawing>
          <wp:inline distT="0" distB="0" distL="0" distR="0" wp14:anchorId="67FE515D" wp14:editId="22845918">
            <wp:extent cx="273685" cy="262890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время работы личного состава пожарной охраны, выполняющего пожарно-профилактическую работу (часов);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0D424510" wp14:editId="42604018">
            <wp:extent cx="273685" cy="251460"/>
            <wp:effectExtent l="0" t="0" r="0" b="0"/>
            <wp:docPr id="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время отдыха между сменами (часов).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5.20. Рассчитывают общую численность личного состава пожарной охраны, необходимого </w:t>
      </w:r>
      <w:r w:rsidRPr="00AC0E9B">
        <w:lastRenderedPageBreak/>
        <w:t>для выполнения пожарно-профилактической работы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68EF76F4" wp14:editId="45B34D80">
            <wp:extent cx="314960" cy="251460"/>
            <wp:effectExtent l="0" t="0" r="0" b="0"/>
            <wp:docPr id="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bookmarkStart w:id="2" w:name="P216"/>
      <w:bookmarkEnd w:id="2"/>
      <w:r w:rsidRPr="00AC0E9B">
        <w:rPr>
          <w:noProof/>
          <w:position w:val="-31"/>
        </w:rPr>
        <w:drawing>
          <wp:inline distT="0" distB="0" distL="0" distR="0" wp14:anchorId="3AD455D7" wp14:editId="7EEDE59B">
            <wp:extent cx="1341120" cy="534670"/>
            <wp:effectExtent l="0" t="0" r="0" b="0"/>
            <wp:docPr id="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(22)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где: значение в скобках</w:t>
      </w:r>
      <w:proofErr w:type="gramStart"/>
      <w:r w:rsidRPr="00AC0E9B">
        <w:t xml:space="preserve"> [] </w:t>
      </w:r>
      <w:proofErr w:type="gramEnd"/>
      <w:r w:rsidRPr="00AC0E9B">
        <w:t>округляется до ближайшего целого числа в большую сторону;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61C0D1D9" wp14:editId="3D3F5929">
            <wp:extent cx="314960" cy="262890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коэффициент резерва численности, учитывающий необходимость подмены сотрудников пожарной охраны на период отпусков, командировок и болезней (рекомендуется принимать </w:t>
      </w:r>
      <w:r w:rsidRPr="00AC0E9B">
        <w:rPr>
          <w:noProof/>
          <w:position w:val="-9"/>
        </w:rPr>
        <w:drawing>
          <wp:inline distT="0" distB="0" distL="0" distR="0" wp14:anchorId="3BF47A75" wp14:editId="2D0AB88B">
            <wp:extent cx="314960" cy="262890"/>
            <wp:effectExtent l="0" t="0" r="0" b="0"/>
            <wp:docPr id="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= 1,1, </w:t>
      </w:r>
      <w:r w:rsidRPr="00AC0E9B">
        <w:rPr>
          <w:noProof/>
          <w:position w:val="-9"/>
        </w:rPr>
        <w:drawing>
          <wp:inline distT="0" distB="0" distL="0" distR="0" wp14:anchorId="4FF2091B" wp14:editId="13543D76">
            <wp:extent cx="314960" cy="262890"/>
            <wp:effectExtent l="0" t="0" r="0" b="0"/>
            <wp:docPr id="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= 1,3 для районов Крайнего Севера и приравненных к ним местностей).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1"/>
      </w:pPr>
      <w:r w:rsidRPr="00AC0E9B">
        <w:t>6. Методика определения численности и технической оснащенности пожарной охраны предприятия для организации и осуществления тушения пожаров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6.1. Выбирают наиболее пожароопасный объект на территории предприятия, характеризующийся наибольшей возможной площадью пожара и наиболее высокой скоростью распространения пламени, и схему развития пожара в соответствии с пожарной нагрузкой, характерной для выбранного объекта.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6.2. Выбирают скорость следования пожарных автомобилей к месту предполагаемого пожара (</w:t>
      </w:r>
      <w:r w:rsidRPr="00AC0E9B">
        <w:rPr>
          <w:noProof/>
          <w:position w:val="-8"/>
        </w:rPr>
        <w:drawing>
          <wp:inline distT="0" distB="0" distL="0" distR="0" wp14:anchorId="226226DD" wp14:editId="2A79C095">
            <wp:extent cx="209550" cy="251460"/>
            <wp:effectExtent l="0" t="0" r="0" b="0"/>
            <wp:docPr id="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Start"/>
      <w:r w:rsidRPr="00AC0E9B">
        <w:t>км</w:t>
      </w:r>
      <w:proofErr w:type="gramEnd"/>
      <w:r w:rsidRPr="00AC0E9B">
        <w:t xml:space="preserve">/ч, в зависимости от типа дорожного покрытия. В </w:t>
      </w:r>
      <w:proofErr w:type="gramStart"/>
      <w:r w:rsidRPr="00AC0E9B">
        <w:t>качестве</w:t>
      </w:r>
      <w:proofErr w:type="gramEnd"/>
      <w:r w:rsidRPr="00AC0E9B">
        <w:t xml:space="preserve"> скорости следования рекомендуется использовать следующие значения: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для твердого покрытия 50 км/ч;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для щебеночно-гравийного покрытия 40 км/ч;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для грунтового покрытия 30 км/ч.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При наличии на маршруте следования нескольких типов покрытия дороги скорость следования рекомендуется принимать 40 км/ч.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6.3. Рассчитывают время следования подразделения пожарной охраны от места получения сообщения о пожаре (от пожарного депо) до места пожара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05546104" wp14:editId="111A83B7">
            <wp:extent cx="177800" cy="251460"/>
            <wp:effectExtent l="0" t="0" r="0" b="0"/>
            <wp:docPr id="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мин.,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6"/>
        </w:rPr>
        <w:drawing>
          <wp:inline distT="0" distB="0" distL="0" distR="0" wp14:anchorId="2317D861" wp14:editId="64D4BD1B">
            <wp:extent cx="618490" cy="471805"/>
            <wp:effectExtent l="0" t="0" r="0" b="0"/>
            <wp:docPr id="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(23)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 l - расстояние по дорожной сети от места дислокации подразделения пожарной охраны (пожарного депо) до объекта предполагаемого пожара, </w:t>
      </w:r>
      <w:proofErr w:type="gramStart"/>
      <w:r w:rsidRPr="00AC0E9B">
        <w:t>км</w:t>
      </w:r>
      <w:proofErr w:type="gramEnd"/>
      <w:r w:rsidRPr="00AC0E9B">
        <w:t>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Значение времени следования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32C98AB2" wp14:editId="78DAAD12">
            <wp:extent cx="177800" cy="251460"/>
            <wp:effectExtent l="0" t="0" r="0" b="0"/>
            <wp:docPr id="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 </w:t>
      </w:r>
      <w:proofErr w:type="gramEnd"/>
      <w:r w:rsidRPr="00AC0E9B">
        <w:t>может быть определено с использованием номограммы, приведенной на рисунке Б.1 приложения Б к настоящему своду правил.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6.4. Рассчитывают время начала эффективных действий по тушению пожара (интервал времени от момента возникновения пожара до момента подачи огнетушащего вещества в очаг пожара</w:t>
      </w:r>
      <w:proofErr w:type="gramStart"/>
      <w:r w:rsidRPr="00AC0E9B">
        <w:t xml:space="preserve">, </w:t>
      </w:r>
      <w:r w:rsidRPr="00AC0E9B">
        <w:rPr>
          <w:noProof/>
          <w:position w:val="-8"/>
        </w:rPr>
        <w:drawing>
          <wp:inline distT="0" distB="0" distL="0" distR="0" wp14:anchorId="59231D92" wp14:editId="33325A48">
            <wp:extent cx="251460" cy="251460"/>
            <wp:effectExtent l="0" t="0" r="0" b="0"/>
            <wp:docPr id="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мин.,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9"/>
        </w:rPr>
        <w:lastRenderedPageBreak/>
        <w:drawing>
          <wp:inline distT="0" distB="0" distL="0" distR="0" wp14:anchorId="6828CBCB" wp14:editId="001F0D48">
            <wp:extent cx="1927860" cy="262890"/>
            <wp:effectExtent l="0" t="0" r="0" b="0"/>
            <wp:docPr id="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(24)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8"/>
        </w:rPr>
        <w:drawing>
          <wp:inline distT="0" distB="0" distL="0" distR="0" wp14:anchorId="788B1806" wp14:editId="0B2593BF">
            <wp:extent cx="187960" cy="251460"/>
            <wp:effectExtent l="0" t="0" r="0" b="0"/>
            <wp:docPr id="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время с момента возникновения пожара до момента его обнаружения, мин.;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2E5DD09D" wp14:editId="6018E482">
            <wp:extent cx="137160" cy="251460"/>
            <wp:effectExtent l="0" t="0" r="0" b="0"/>
            <wp:docPr id="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время с момента обнаружения пожара до момента сообщения о нем в пожарную охрану, мин.;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63F045B0" wp14:editId="13AE54D2">
            <wp:extent cx="187960" cy="251460"/>
            <wp:effectExtent l="0" t="0" r="0" b="0"/>
            <wp:docPr id="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время сбора личного состава по тревоге, мин.;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12F724A9" wp14:editId="2E46279C">
            <wp:extent cx="167640" cy="262890"/>
            <wp:effectExtent l="0" t="0" r="0" b="0"/>
            <wp:docPr id="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время с момента прибытия на пожар до момента подачи первого ствола в очаг пожара (время развертывания сил и средств), мин.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6.5. К моменту начала эффективных действий по тушению пожара рассчитывают площадь пожара (</w:t>
      </w:r>
      <w:r w:rsidRPr="00AC0E9B">
        <w:rPr>
          <w:noProof/>
          <w:position w:val="-8"/>
        </w:rPr>
        <w:drawing>
          <wp:inline distT="0" distB="0" distL="0" distR="0" wp14:anchorId="2679078D" wp14:editId="0C237249">
            <wp:extent cx="335280" cy="251460"/>
            <wp:effectExtent l="0" t="0" r="0" b="0"/>
            <wp:docPr id="1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м</w:t>
      </w:r>
      <w:proofErr w:type="gramStart"/>
      <w:r w:rsidRPr="00AC0E9B">
        <w:t>2</w:t>
      </w:r>
      <w:proofErr w:type="gramEnd"/>
      <w:r w:rsidRPr="00AC0E9B">
        <w:t>, в соответствии с выбранной схемой развития пожара по следующим формулам: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а) при круговом распространении пламени по поверхности твердых веществ и материалов (</w:t>
      </w:r>
      <w:r w:rsidRPr="00AC0E9B">
        <w:rPr>
          <w:noProof/>
          <w:position w:val="-8"/>
        </w:rPr>
        <w:drawing>
          <wp:inline distT="0" distB="0" distL="0" distR="0" wp14:anchorId="48671858" wp14:editId="361DD285">
            <wp:extent cx="335280" cy="251460"/>
            <wp:effectExtent l="0" t="0" r="0" b="0"/>
            <wp:docPr id="1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м</w:t>
      </w:r>
      <w:proofErr w:type="gramStart"/>
      <w:r w:rsidRPr="00AC0E9B">
        <w:t>2</w:t>
      </w:r>
      <w:proofErr w:type="gramEnd"/>
      <w:r w:rsidRPr="00AC0E9B">
        <w:t>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13"/>
        </w:rPr>
        <w:drawing>
          <wp:inline distT="0" distB="0" distL="0" distR="0" wp14:anchorId="17156D0F" wp14:editId="2C058DBA">
            <wp:extent cx="1327150" cy="313690"/>
            <wp:effectExtent l="0" t="0" r="0" b="0"/>
            <wp:docPr id="1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(25)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 </w:t>
      </w:r>
      <w:r w:rsidRPr="00AC0E9B">
        <w:rPr>
          <w:noProof/>
          <w:position w:val="-8"/>
        </w:rPr>
        <w:drawing>
          <wp:inline distT="0" distB="0" distL="0" distR="0" wp14:anchorId="31333B10" wp14:editId="156D964E">
            <wp:extent cx="177800" cy="251460"/>
            <wp:effectExtent l="0" t="0" r="0" b="0"/>
            <wp:docPr id="1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линейная скорость распространения пламени, </w:t>
      </w:r>
      <w:proofErr w:type="gramStart"/>
      <w:r w:rsidRPr="00AC0E9B">
        <w:t>м</w:t>
      </w:r>
      <w:proofErr w:type="gramEnd"/>
      <w:r w:rsidRPr="00AC0E9B">
        <w:t>/мин.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Площадь пожара может быть определена с использованием номограмм, приведенных на рисунках Б.2, Б.3 приложения Б к настоящему своду правил;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б) при горении твердых веществ и материалов на площади в виде полосы с постоянной шириной (</w:t>
      </w:r>
      <w:r w:rsidRPr="00AC0E9B">
        <w:rPr>
          <w:noProof/>
          <w:position w:val="-8"/>
        </w:rPr>
        <w:drawing>
          <wp:inline distT="0" distB="0" distL="0" distR="0" wp14:anchorId="7981DAA6" wp14:editId="05AE17AF">
            <wp:extent cx="335280" cy="251460"/>
            <wp:effectExtent l="0" t="0" r="0" b="0"/>
            <wp:docPr id="1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м</w:t>
      </w:r>
      <w:proofErr w:type="gramStart"/>
      <w:r w:rsidRPr="00AC0E9B">
        <w:t>2</w:t>
      </w:r>
      <w:proofErr w:type="gramEnd"/>
      <w:r w:rsidRPr="00AC0E9B">
        <w:t>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8"/>
        </w:rPr>
        <w:drawing>
          <wp:inline distT="0" distB="0" distL="0" distR="0" wp14:anchorId="53661B85" wp14:editId="0F3A9F07">
            <wp:extent cx="1271270" cy="251460"/>
            <wp:effectExtent l="0" t="0" r="0" b="0"/>
            <wp:docPr id="1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(26)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a - ширина горящей полосы материала, </w:t>
      </w:r>
      <w:proofErr w:type="gramStart"/>
      <w:r w:rsidRPr="00AC0E9B">
        <w:t>м</w:t>
      </w:r>
      <w:proofErr w:type="gramEnd"/>
      <w:r w:rsidRPr="00AC0E9B">
        <w:t>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n - число направлений распространения пламени.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Площадь пожара может быть определена с использованием номограммы, приведенной на рисунке Б.4 приложения Б к настоящему своду правил;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в) при горении свободно растекающихся легковоспламеняющихся жидкостей (ЛВЖ) и горючих жидкостей (ГЖ), а также расплавов твердых горючих материалов (</w:t>
      </w:r>
      <w:r w:rsidRPr="00AC0E9B">
        <w:rPr>
          <w:noProof/>
          <w:position w:val="-8"/>
        </w:rPr>
        <w:drawing>
          <wp:inline distT="0" distB="0" distL="0" distR="0" wp14:anchorId="0368BE73" wp14:editId="645EF33A">
            <wp:extent cx="335280" cy="251460"/>
            <wp:effectExtent l="0" t="0" r="0" b="0"/>
            <wp:docPr id="1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м</w:t>
      </w:r>
      <w:proofErr w:type="gramStart"/>
      <w:r w:rsidRPr="00AC0E9B">
        <w:t>2</w:t>
      </w:r>
      <w:proofErr w:type="gramEnd"/>
      <w:r w:rsidRPr="00AC0E9B">
        <w:t>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0"/>
        </w:rPr>
        <w:drawing>
          <wp:inline distT="0" distB="0" distL="0" distR="0" wp14:anchorId="7430F8CC" wp14:editId="15C5AFB6">
            <wp:extent cx="2360930" cy="525780"/>
            <wp:effectExtent l="0" t="0" r="0" b="0"/>
            <wp:docPr id="1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(27)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где: значение в скобках</w:t>
      </w:r>
      <w:proofErr w:type="gramStart"/>
      <w:r w:rsidRPr="00AC0E9B">
        <w:t xml:space="preserve"> [ ] </w:t>
      </w:r>
      <w:proofErr w:type="gramEnd"/>
      <w:r w:rsidRPr="00AC0E9B">
        <w:t>округляется до ближайшего целого числа в большую сторону;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3"/>
        </w:rPr>
        <w:drawing>
          <wp:inline distT="0" distB="0" distL="0" distR="0" wp14:anchorId="0BC07063" wp14:editId="70A43504">
            <wp:extent cx="167640" cy="177800"/>
            <wp:effectExtent l="0" t="0" r="0" b="0"/>
            <wp:docPr id="1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плотность жидкости, </w:t>
      </w:r>
      <w:proofErr w:type="gramStart"/>
      <w:r w:rsidRPr="00AC0E9B">
        <w:t>кг</w:t>
      </w:r>
      <w:proofErr w:type="gramEnd"/>
      <w:r w:rsidRPr="00AC0E9B">
        <w:t>/м3;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lastRenderedPageBreak/>
        <w:t>g - расход жидкости, вытекающей из поврежденного аппарата, м3/мин.;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3"/>
        </w:rPr>
        <w:drawing>
          <wp:inline distT="0" distB="0" distL="0" distR="0" wp14:anchorId="0F587213" wp14:editId="4F1D0357">
            <wp:extent cx="167640" cy="177800"/>
            <wp:effectExtent l="0" t="0" r="0" b="0"/>
            <wp:docPr id="1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массовая скорость выгорания горючего вещества, кг/(м</w:t>
      </w:r>
      <w:proofErr w:type="gramStart"/>
      <w:r w:rsidRPr="00AC0E9B">
        <w:t>2</w:t>
      </w:r>
      <w:proofErr w:type="gramEnd"/>
      <w:r w:rsidRPr="00AC0E9B">
        <w:t>·мин.);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h - толщина слоя растекающейся жидкости на полу, </w:t>
      </w:r>
      <w:proofErr w:type="gramStart"/>
      <w:r w:rsidRPr="00AC0E9B">
        <w:t>м</w:t>
      </w:r>
      <w:proofErr w:type="gramEnd"/>
      <w:r w:rsidRPr="00AC0E9B">
        <w:t>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Площадь пожара может быть определена с использованием номограмм, приведенных на рисунках Б.5, Б.6 приложения Б к настоящему своду правил;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г) при горении растекающихся ЛВЖ и ГЖ из магистральной линии насоса на неограниченную поверхность (</w:t>
      </w:r>
      <w:r w:rsidRPr="00AC0E9B">
        <w:rPr>
          <w:noProof/>
          <w:position w:val="-8"/>
        </w:rPr>
        <w:drawing>
          <wp:inline distT="0" distB="0" distL="0" distR="0" wp14:anchorId="1F696A40" wp14:editId="2A1DD27F">
            <wp:extent cx="335280" cy="251460"/>
            <wp:effectExtent l="0" t="0" r="0" b="0"/>
            <wp:docPr id="1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м</w:t>
      </w:r>
      <w:proofErr w:type="gramStart"/>
      <w:r w:rsidRPr="00AC0E9B">
        <w:t>2</w:t>
      </w:r>
      <w:proofErr w:type="gramEnd"/>
      <w:r w:rsidRPr="00AC0E9B">
        <w:t>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9"/>
        </w:rPr>
        <w:drawing>
          <wp:inline distT="0" distB="0" distL="0" distR="0" wp14:anchorId="62A81009" wp14:editId="647C14DD">
            <wp:extent cx="879475" cy="262890"/>
            <wp:effectExtent l="0" t="0" r="0" b="0"/>
            <wp:docPr id="1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(28)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9"/>
        </w:rPr>
        <w:drawing>
          <wp:inline distT="0" distB="0" distL="0" distR="0" wp14:anchorId="362756C1" wp14:editId="1E37FA97">
            <wp:extent cx="209550" cy="262890"/>
            <wp:effectExtent l="0" t="0" r="0" b="0"/>
            <wp:docPr id="1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коэффициент разлития (при отсутствии данных допускается принимать </w:t>
      </w:r>
      <w:proofErr w:type="gramStart"/>
      <w:r w:rsidRPr="00AC0E9B">
        <w:t>равным</w:t>
      </w:r>
      <w:proofErr w:type="gramEnd"/>
      <w:r w:rsidRPr="00AC0E9B">
        <w:t xml:space="preserve"> 20 </w:t>
      </w:r>
      <w:r w:rsidRPr="00AC0E9B">
        <w:rPr>
          <w:noProof/>
          <w:position w:val="-5"/>
        </w:rPr>
        <w:drawing>
          <wp:inline distT="0" distB="0" distL="0" distR="0" wp14:anchorId="4634C605" wp14:editId="719D8BC6">
            <wp:extent cx="240030" cy="209550"/>
            <wp:effectExtent l="0" t="0" r="0" b="0"/>
            <wp:docPr id="1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при проливе на грунтовое покрытие, 150 </w:t>
      </w:r>
      <w:r w:rsidRPr="00AC0E9B">
        <w:rPr>
          <w:noProof/>
          <w:position w:val="-5"/>
        </w:rPr>
        <w:drawing>
          <wp:inline distT="0" distB="0" distL="0" distR="0" wp14:anchorId="051C3CE8" wp14:editId="2759560B">
            <wp:extent cx="240030" cy="209550"/>
            <wp:effectExtent l="0" t="0" r="0" b="0"/>
            <wp:docPr id="1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при проливе на бетонное или асфальтовое покрытие), </w:t>
      </w:r>
      <w:r w:rsidRPr="00AC0E9B">
        <w:rPr>
          <w:noProof/>
          <w:position w:val="-5"/>
        </w:rPr>
        <w:drawing>
          <wp:inline distT="0" distB="0" distL="0" distR="0" wp14:anchorId="0504F41F" wp14:editId="2A15ECDB">
            <wp:extent cx="240030" cy="209550"/>
            <wp:effectExtent l="0" t="0" r="0" b="0"/>
            <wp:docPr id="1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V - объем жидкости, поступившей в окружающее пространство из магистральной линии насоса, м3: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4"/>
        </w:rPr>
        <w:drawing>
          <wp:inline distT="0" distB="0" distL="0" distR="0" wp14:anchorId="4A1853D0" wp14:editId="225425F6">
            <wp:extent cx="963295" cy="450215"/>
            <wp:effectExtent l="0" t="0" r="0" b="0"/>
            <wp:docPr id="1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(29)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8"/>
        </w:rPr>
        <w:drawing>
          <wp:inline distT="0" distB="0" distL="0" distR="0" wp14:anchorId="788C3A67" wp14:editId="36A98106">
            <wp:extent cx="251460" cy="251460"/>
            <wp:effectExtent l="0" t="0" r="0" b="0"/>
            <wp:docPr id="1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производительность насоса, м3/ч;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72B1E3F9" wp14:editId="2D83AFC2">
            <wp:extent cx="240030" cy="251460"/>
            <wp:effectExtent l="0" t="0" r="0" b="0"/>
            <wp:docPr id="1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расчетное время отключения трубопровода, сек.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Площадь пожара может быть определена с использованием номограммы, приведенной на рисунке Б.7 приложения Б к настоящему своду правил;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д) при схеме развития пожара, при которой горение охватывает всю возможную площадь помещения, секции, поверхности резервуара и т.д. до прибытия подразделений пожарной охраны и дальнейшее увеличение площади пожара невозможно из-за ограждающих конструкций или обвалования, площадь пожара принимается равной площади, где происходит горение.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6.6. Рассчитывают требуемый расход огнетушащего вещества для тушения пожара при использовании в качестве огнетушащего вещества воды или раствора пенообразователя (</w:t>
      </w:r>
      <w:r w:rsidRPr="00AC0E9B">
        <w:rPr>
          <w:noProof/>
          <w:position w:val="-9"/>
        </w:rPr>
        <w:drawing>
          <wp:inline distT="0" distB="0" distL="0" distR="0" wp14:anchorId="10479592" wp14:editId="2541C3AE">
            <wp:extent cx="273685" cy="262890"/>
            <wp:effectExtent l="0" t="0" r="0" b="0"/>
            <wp:docPr id="1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л/</w:t>
      </w:r>
      <w:proofErr w:type="gramStart"/>
      <w:r w:rsidRPr="00AC0E9B">
        <w:t>с</w:t>
      </w:r>
      <w:proofErr w:type="gramEnd"/>
      <w:r w:rsidRPr="00AC0E9B">
        <w:t>,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9"/>
        </w:rPr>
        <w:drawing>
          <wp:inline distT="0" distB="0" distL="0" distR="0" wp14:anchorId="32409C34" wp14:editId="73B55586">
            <wp:extent cx="1075690" cy="262890"/>
            <wp:effectExtent l="0" t="0" r="0" b="0"/>
            <wp:docPr id="1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(30)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 </w:t>
      </w:r>
      <w:r w:rsidRPr="00AC0E9B">
        <w:rPr>
          <w:noProof/>
          <w:position w:val="-9"/>
        </w:rPr>
        <w:drawing>
          <wp:inline distT="0" distB="0" distL="0" distR="0" wp14:anchorId="172BC024" wp14:editId="0476E466">
            <wp:extent cx="262890" cy="262890"/>
            <wp:effectExtent l="0" t="0" r="0" b="0"/>
            <wp:docPr id="1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требуемая интенсивность подачи огнетушащего вещества, л/м</w:t>
      </w:r>
      <w:proofErr w:type="gramStart"/>
      <w:r w:rsidRPr="00AC0E9B">
        <w:t>2</w:t>
      </w:r>
      <w:proofErr w:type="gramEnd"/>
      <w:r w:rsidRPr="00AC0E9B">
        <w:t>·с.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Требуемый расход огнетушащего вещества может быть определен с использованием номограмм, приведенных на рисунках Б.8, Б.9 приложения Б к настоящему своду правил.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6.7. Рассчитывают количество стволов, необходимых для тушения пожара и защиты от возгорания смежных или соседних помещений или строений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7BC23A27" wp14:editId="653DF17D">
            <wp:extent cx="313690" cy="251460"/>
            <wp:effectExtent l="0" t="0" r="0" b="0"/>
            <wp:docPr id="1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10"/>
        </w:rPr>
        <w:lastRenderedPageBreak/>
        <w:drawing>
          <wp:inline distT="0" distB="0" distL="0" distR="0" wp14:anchorId="0A3CCB51" wp14:editId="59508711">
            <wp:extent cx="1536065" cy="273685"/>
            <wp:effectExtent l="0" t="0" r="0" b="0"/>
            <wp:docPr id="1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(31)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8"/>
        </w:rPr>
        <w:drawing>
          <wp:inline distT="0" distB="0" distL="0" distR="0" wp14:anchorId="47AFDC92" wp14:editId="40ADAB60">
            <wp:extent cx="219075" cy="251460"/>
            <wp:effectExtent l="0" t="0" r="0" b="0"/>
            <wp:docPr id="1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требуемый расход огнетушащего вещества для защиты смежных помещений, строений, технологических установок и т.д., л/</w:t>
      </w:r>
      <w:proofErr w:type="gramStart"/>
      <w:r w:rsidRPr="00AC0E9B">
        <w:t>с</w:t>
      </w:r>
      <w:proofErr w:type="gramEnd"/>
      <w:r w:rsidRPr="00AC0E9B">
        <w:t>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2147122A" wp14:editId="3E908D88">
            <wp:extent cx="251460" cy="251460"/>
            <wp:effectExtent l="0" t="0" r="0" b="0"/>
            <wp:docPr id="1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расход воды или раствора пенообразователя через ствол, л/</w:t>
      </w:r>
      <w:proofErr w:type="gramStart"/>
      <w:r w:rsidRPr="00AC0E9B">
        <w:t>с</w:t>
      </w:r>
      <w:proofErr w:type="gramEnd"/>
      <w:r w:rsidRPr="00AC0E9B">
        <w:t>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Если для тушения пожара и защиты смежных помещений, строений и т.д. используется вода, а также раствор пенообразователя и (или) стволы с разным расходом, то определение требуемого количества стволов производится последовательно.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6.8. Рассчитывают численность личного состава пожарной охраны, занятого на проведении различных видов боевых действий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53E8A3E8" wp14:editId="1EE4D5B9">
            <wp:extent cx="398780" cy="251460"/>
            <wp:effectExtent l="0" t="0" r="0" b="0"/>
            <wp:docPr id="1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8"/>
        </w:rPr>
        <w:drawing>
          <wp:inline distT="0" distB="0" distL="0" distR="0" wp14:anchorId="3B4C80F6" wp14:editId="00FC1E09">
            <wp:extent cx="991235" cy="251460"/>
            <wp:effectExtent l="0" t="0" r="0" b="0"/>
            <wp:docPr id="1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(32)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где: k - количество пожарных, занятых на работе со стволами, чел.;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5C4975C7" wp14:editId="0938378D">
            <wp:extent cx="313690" cy="251460"/>
            <wp:effectExtent l="0" t="0" r="0" b="0"/>
            <wp:docPr id="1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стволов, необходимых для тушения пожара и защиты смежных помещений или строений.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Количество пожарных (чел.), занятых на работе со стволами, определяется по выражению: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rPr>
          <w:noProof/>
          <w:position w:val="-50"/>
        </w:rPr>
        <w:drawing>
          <wp:inline distT="0" distB="0" distL="0" distR="0" wp14:anchorId="15E9660A" wp14:editId="35FC4382">
            <wp:extent cx="5560060" cy="782320"/>
            <wp:effectExtent l="0" t="0" r="0" b="0"/>
            <wp:docPr id="1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(33)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Если тушение пожара и защиту смежных помещений, строений и т.д. проводят совместно звеньями </w:t>
      </w:r>
      <w:proofErr w:type="spellStart"/>
      <w:r w:rsidRPr="00AC0E9B">
        <w:t>газодымозащитной</w:t>
      </w:r>
      <w:proofErr w:type="spellEnd"/>
      <w:r w:rsidRPr="00AC0E9B">
        <w:t xml:space="preserve"> службы (далее - ГДЗС) и отделениями без использования СИЗОД, то определение численности личного состава производится последовательно.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6.9. Рассчитывают количество пожарных автомобилей, необходимых для тушения пожаров на предприятии, при использовании в качестве огнетушащего вещества воды или раствора пенообразователя по сумме расходов огнетушащего вещества на тушение пожара и защиту от возгорания смежных или соседних помещений или строений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4AF81C1A" wp14:editId="2B5AFAA5">
            <wp:extent cx="273685" cy="251460"/>
            <wp:effectExtent l="0" t="0" r="0" b="0"/>
            <wp:docPr id="1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48"/>
        </w:rPr>
        <w:drawing>
          <wp:inline distT="0" distB="0" distL="0" distR="0" wp14:anchorId="4EA53AF0" wp14:editId="33D2F768">
            <wp:extent cx="1536700" cy="754380"/>
            <wp:effectExtent l="0" t="0" r="0" b="0"/>
            <wp:docPr id="1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(34)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где: значение в скобках</w:t>
      </w:r>
      <w:proofErr w:type="gramStart"/>
      <w:r w:rsidRPr="00AC0E9B">
        <w:t xml:space="preserve"> [ ] </w:t>
      </w:r>
      <w:proofErr w:type="gramEnd"/>
      <w:r w:rsidRPr="00AC0E9B">
        <w:t>округляется до ближайшего целого числа в большую сторону;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60900DF1" wp14:editId="1173B111">
            <wp:extent cx="251460" cy="251460"/>
            <wp:effectExtent l="0" t="0" r="0" b="0"/>
            <wp:docPr id="1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производительность пожарного насоса, установленного на пожарный автомобиль, л/</w:t>
      </w:r>
      <w:proofErr w:type="gramStart"/>
      <w:r w:rsidRPr="00AC0E9B">
        <w:t>с</w:t>
      </w:r>
      <w:proofErr w:type="gramEnd"/>
      <w:r w:rsidRPr="00AC0E9B">
        <w:t>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6.10. Если для тушения пожара не допускается использовать в качестве огнетушащего вещества воду или раствор пенообразователя, а также необходимо использовать дополнительно пожарные автомобили порошкового тушения, то необходимо производить расчеты по формулам, </w:t>
      </w:r>
      <w:r w:rsidRPr="00AC0E9B">
        <w:lastRenderedPageBreak/>
        <w:t>указанным в пунктах 6.11 - 6.13 к настоящему своду правил.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bookmarkStart w:id="3" w:name="P311"/>
      <w:bookmarkEnd w:id="3"/>
      <w:r w:rsidRPr="00AC0E9B">
        <w:t>6.11. Рассчитывают тепловую мощность очага пожара (W), кВт, по формулам: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а) для очагов пожаров классов A и B: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9"/>
        </w:rPr>
        <w:drawing>
          <wp:inline distT="0" distB="0" distL="0" distR="0" wp14:anchorId="1EE1E353" wp14:editId="5ADAAE08">
            <wp:extent cx="1186815" cy="262890"/>
            <wp:effectExtent l="0" t="0" r="0" b="0"/>
            <wp:docPr id="1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; (35)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б) для очагов пожаров класса C: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8"/>
        </w:rPr>
        <w:drawing>
          <wp:inline distT="0" distB="0" distL="0" distR="0" wp14:anchorId="507259F9" wp14:editId="4DF27EB2">
            <wp:extent cx="977900" cy="251460"/>
            <wp:effectExtent l="0" t="0" r="0" b="0"/>
            <wp:docPr id="1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(36)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8"/>
        </w:rPr>
        <w:drawing>
          <wp:inline distT="0" distB="0" distL="0" distR="0" wp14:anchorId="1913F101" wp14:editId="2D1185A3">
            <wp:extent cx="209550" cy="251460"/>
            <wp:effectExtent l="0" t="0" r="0" b="0"/>
            <wp:docPr id="1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низшая рабочая теплота сгорания горючего материала, кДж/</w:t>
      </w:r>
      <w:proofErr w:type="gramStart"/>
      <w:r w:rsidRPr="00AC0E9B">
        <w:t>кг</w:t>
      </w:r>
      <w:proofErr w:type="gramEnd"/>
      <w:r w:rsidRPr="00AC0E9B">
        <w:t>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3"/>
        </w:rPr>
        <w:drawing>
          <wp:inline distT="0" distB="0" distL="0" distR="0" wp14:anchorId="7295F922" wp14:editId="7E8389E1">
            <wp:extent cx="137160" cy="177800"/>
            <wp:effectExtent l="0" t="0" r="0" b="0"/>
            <wp:docPr id="1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коэффициент полноты сгорания (допускается принимать 0,85 для твердых веществ и 0,9 для жидкостей и газов);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49EC3270" wp14:editId="0557CB42">
            <wp:extent cx="177800" cy="251460"/>
            <wp:effectExtent l="0" t="0" r="0" b="0"/>
            <wp:docPr id="1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объемный расход газа (для пожара класса C), м3/</w:t>
      </w:r>
      <w:proofErr w:type="gramStart"/>
      <w:r w:rsidRPr="00AC0E9B">
        <w:t>с</w:t>
      </w:r>
      <w:proofErr w:type="gramEnd"/>
      <w:r w:rsidRPr="00AC0E9B">
        <w:t>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37E15ECA" wp14:editId="5BFE4CA3">
            <wp:extent cx="187960" cy="251460"/>
            <wp:effectExtent l="0" t="0" r="0" b="0"/>
            <wp:docPr id="1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плотность газа (для пожара класса C), кг/м3.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6.12. Рассчитывают нормативный расход огнетушащего порошкового состава на тушение пожара (</w:t>
      </w:r>
      <w:r w:rsidRPr="00AC0E9B">
        <w:rPr>
          <w:noProof/>
          <w:position w:val="-9"/>
        </w:rPr>
        <w:drawing>
          <wp:inline distT="0" distB="0" distL="0" distR="0" wp14:anchorId="34980AC4" wp14:editId="47E1C683">
            <wp:extent cx="335280" cy="262890"/>
            <wp:effectExtent l="0" t="0" r="0" b="0"/>
            <wp:docPr id="1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), кг/</w:t>
      </w:r>
      <w:proofErr w:type="gramStart"/>
      <w:r w:rsidRPr="00AC0E9B">
        <w:t>с</w:t>
      </w:r>
      <w:proofErr w:type="gramEnd"/>
      <w:r w:rsidRPr="00AC0E9B">
        <w:t>, 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9"/>
        </w:rPr>
        <w:drawing>
          <wp:inline distT="0" distB="0" distL="0" distR="0" wp14:anchorId="755635D2" wp14:editId="075BB201">
            <wp:extent cx="1271270" cy="262890"/>
            <wp:effectExtent l="0" t="0" r="0" b="0"/>
            <wp:docPr id="1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(37)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8"/>
        </w:rPr>
        <w:drawing>
          <wp:inline distT="0" distB="0" distL="0" distR="0" wp14:anchorId="59D1EB60" wp14:editId="653FB902">
            <wp:extent cx="167640" cy="251460"/>
            <wp:effectExtent l="0" t="0" r="0" b="0"/>
            <wp:docPr id="1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огнетушащая эффективность порошка при тушении пожаров классов A, B, C, кг/(</w:t>
      </w:r>
      <w:proofErr w:type="spellStart"/>
      <w:r w:rsidRPr="00AC0E9B">
        <w:t>с·кВт</w:t>
      </w:r>
      <w:proofErr w:type="spellEnd"/>
      <w:r w:rsidRPr="00AC0E9B">
        <w:t>);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k - коэффициент, учитывающий увеличение расхода порошка при турбулентном режиме горения (допускается принимать k = 1,25).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bookmarkStart w:id="4" w:name="P330"/>
      <w:bookmarkEnd w:id="4"/>
      <w:r w:rsidRPr="00AC0E9B">
        <w:t>6.13. Рассчитывают количество пожарных автомобилей, необходимых для тушения пожаров на объектах предприятия при использовании автомобилей порошкового пожаротушения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0A3C2352" wp14:editId="4023A6EE">
            <wp:extent cx="314960" cy="251460"/>
            <wp:effectExtent l="0" t="0" r="0" b="0"/>
            <wp:docPr id="1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0"/>
        </w:rPr>
        <w:drawing>
          <wp:inline distT="0" distB="0" distL="0" distR="0" wp14:anchorId="49AC1688" wp14:editId="69E942AF">
            <wp:extent cx="991235" cy="525780"/>
            <wp:effectExtent l="0" t="0" r="0" b="0"/>
            <wp:docPr id="1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(38)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где: значение в скобках</w:t>
      </w:r>
      <w:proofErr w:type="gramStart"/>
      <w:r w:rsidRPr="00AC0E9B">
        <w:t xml:space="preserve"> [ ] </w:t>
      </w:r>
      <w:proofErr w:type="gramEnd"/>
      <w:r w:rsidRPr="00AC0E9B">
        <w:t>округляется до ближайшего целого числа в большую сторону;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080E62DD" wp14:editId="2AF36CE3">
            <wp:extent cx="251460" cy="251460"/>
            <wp:effectExtent l="0" t="0" r="0" b="0"/>
            <wp:docPr id="1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максимальный расход огнетушащего порошкового состава, который может подать в очаг пожара один пожарный автомобиль (берется из тактико-технических характеристик выбранного пожарного автомобиля порошкового тушения), кг/</w:t>
      </w:r>
      <w:proofErr w:type="gramStart"/>
      <w:r w:rsidRPr="00AC0E9B">
        <w:t>с</w:t>
      </w:r>
      <w:proofErr w:type="gramEnd"/>
      <w:r w:rsidRPr="00AC0E9B">
        <w:t>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6.14. Рассчитывают общую численность личного состава пожарной охраны, необходимого для тушения пожаров на объектах предприятия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6364B800" wp14:editId="29F3B8E2">
            <wp:extent cx="314960" cy="251460"/>
            <wp:effectExtent l="0" t="0" r="0" b="0"/>
            <wp:docPr id="1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13"/>
        </w:rPr>
        <w:lastRenderedPageBreak/>
        <w:drawing>
          <wp:inline distT="0" distB="0" distL="0" distR="0" wp14:anchorId="2A4514EA" wp14:editId="37400E41">
            <wp:extent cx="2626360" cy="313690"/>
            <wp:effectExtent l="0" t="0" r="0" b="0"/>
            <wp:docPr id="1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(39)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где: значение в скобках</w:t>
      </w:r>
      <w:proofErr w:type="gramStart"/>
      <w:r w:rsidRPr="00AC0E9B">
        <w:t xml:space="preserve"> [] </w:t>
      </w:r>
      <w:proofErr w:type="gramEnd"/>
      <w:r w:rsidRPr="00AC0E9B">
        <w:t>округляется до ближайшего целого числа в большую сторону;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10E8FF9A" wp14:editId="55A26852">
            <wp:extent cx="314960" cy="262890"/>
            <wp:effectExtent l="0" t="0" r="0" b="0"/>
            <wp:docPr id="1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в соответствии с формулой 22 пункта 5.20 настоящего свода правил;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4118799C" wp14:editId="62FE2877">
            <wp:extent cx="293370" cy="251460"/>
            <wp:effectExtent l="0" t="0" r="0" b="0"/>
            <wp:docPr id="1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смен для личного состава пожарной охраны предприятия;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71360E19" wp14:editId="41C7B8F6">
            <wp:extent cx="293370" cy="251460"/>
            <wp:effectExtent l="0" t="0" r="0" b="0"/>
            <wp:docPr id="1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количество водителей основных пожарных автомобилей целевого применения, специальных пожарных автомобилей и вспомогательных пожарных автомобилей, а также личный состав пожарной охраны предприятия, работающий на этой технике.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1"/>
      </w:pPr>
      <w:r w:rsidRPr="00AC0E9B">
        <w:t>7. Методика определения общей численности пожарной охраны предприятия и ее структура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7.1. Рассчитывают общую (итоговую) численность личного состава пожарной охраны предприятия</w:t>
      </w:r>
      <w:proofErr w:type="gramStart"/>
      <w:r w:rsidRPr="00AC0E9B">
        <w:t xml:space="preserve"> (</w:t>
      </w:r>
      <w:r w:rsidRPr="00AC0E9B">
        <w:rPr>
          <w:noProof/>
          <w:position w:val="-8"/>
        </w:rPr>
        <w:drawing>
          <wp:inline distT="0" distB="0" distL="0" distR="0" wp14:anchorId="7B0BAB48" wp14:editId="09B6DAD3">
            <wp:extent cx="398780" cy="251460"/>
            <wp:effectExtent l="0" t="0" r="0" b="0"/>
            <wp:docPr id="1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), </w:t>
      </w:r>
      <w:proofErr w:type="gramEnd"/>
      <w:r w:rsidRPr="00AC0E9B">
        <w:t>по формуле: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9"/>
        </w:rPr>
        <w:drawing>
          <wp:inline distT="0" distB="0" distL="0" distR="0" wp14:anchorId="1D75F16D" wp14:editId="50BBB2B3">
            <wp:extent cx="1854835" cy="262255"/>
            <wp:effectExtent l="0" t="0" r="0" b="0"/>
            <wp:docPr id="1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, (40)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где: </w:t>
      </w:r>
      <w:r w:rsidRPr="00AC0E9B">
        <w:rPr>
          <w:noProof/>
          <w:position w:val="-9"/>
        </w:rPr>
        <w:drawing>
          <wp:inline distT="0" distB="0" distL="0" distR="0" wp14:anchorId="2C9FF523" wp14:editId="0F8C1776">
            <wp:extent cx="396875" cy="262890"/>
            <wp:effectExtent l="0" t="0" r="0" b="0"/>
            <wp:docPr id="1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численность личного состава пожарной охраны, необходимая для выполнения пожарно-профилактической работы на предприятии;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9"/>
        </w:rPr>
        <w:drawing>
          <wp:inline distT="0" distB="0" distL="0" distR="0" wp14:anchorId="7391E5B1" wp14:editId="3F25BF4C">
            <wp:extent cx="377190" cy="262890"/>
            <wp:effectExtent l="0" t="0" r="0" b="0"/>
            <wp:docPr id="1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численность личного состава пожарной охраны, необходимая для тушения пожаров на объектах предприятия;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rPr>
          <w:noProof/>
          <w:position w:val="-8"/>
        </w:rPr>
        <w:drawing>
          <wp:inline distT="0" distB="0" distL="0" distR="0" wp14:anchorId="5837D4AB" wp14:editId="70E678F0">
            <wp:extent cx="283210" cy="251460"/>
            <wp:effectExtent l="0" t="0" r="0" b="0"/>
            <wp:docPr id="1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- численность группы обеспечения деятельности, определяемая по решению собственников или лиц, уполномоченных на управление предприятием.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Рекомендуемая организационная структура пожарной охраны предприятия приведена на рисунке 1.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2"/>
      </w:pPr>
      <w:r w:rsidRPr="00AC0E9B">
        <w:t>Рисунок 1 - Рекомендуемая организационная структура пожарной охраны предприятия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nformat"/>
        <w:jc w:val="both"/>
      </w:pPr>
      <w:r w:rsidRPr="00AC0E9B">
        <w:t xml:space="preserve">                     ┌──────────────────────────────┐</w:t>
      </w:r>
    </w:p>
    <w:p w:rsidR="00693A06" w:rsidRPr="00AC0E9B" w:rsidRDefault="00693A06">
      <w:pPr>
        <w:pStyle w:val="ConsPlusNonformat"/>
        <w:jc w:val="both"/>
      </w:pPr>
      <w:r w:rsidRPr="00AC0E9B">
        <w:t xml:space="preserve">                     │ Руководитель пожарной охраны │</w:t>
      </w:r>
    </w:p>
    <w:p w:rsidR="00693A06" w:rsidRPr="00AC0E9B" w:rsidRDefault="00693A06">
      <w:pPr>
        <w:pStyle w:val="ConsPlusNonformat"/>
        <w:jc w:val="both"/>
      </w:pPr>
      <w:r w:rsidRPr="00AC0E9B">
        <w:t xml:space="preserve">                     └───┬──────────┬────────┬──────┘</w:t>
      </w:r>
    </w:p>
    <w:p w:rsidR="00693A06" w:rsidRPr="00AC0E9B" w:rsidRDefault="00693A06">
      <w:pPr>
        <w:pStyle w:val="ConsPlusNonformat"/>
        <w:jc w:val="both"/>
      </w:pPr>
      <w:r w:rsidRPr="00AC0E9B">
        <w:t xml:space="preserve">           ┌─────────────┘          │        └──────────────────┐</w:t>
      </w:r>
    </w:p>
    <w:p w:rsidR="00693A06" w:rsidRPr="00AC0E9B" w:rsidRDefault="00693A06">
      <w:pPr>
        <w:pStyle w:val="ConsPlusNonformat"/>
        <w:jc w:val="both"/>
      </w:pPr>
      <w:r w:rsidRPr="00AC0E9B">
        <w:t xml:space="preserve">           \/                       \/                          \/</w:t>
      </w:r>
    </w:p>
    <w:p w:rsidR="00693A06" w:rsidRPr="00AC0E9B" w:rsidRDefault="00693A06">
      <w:pPr>
        <w:pStyle w:val="ConsPlusNonformat"/>
        <w:jc w:val="both"/>
      </w:pPr>
      <w:r w:rsidRPr="00AC0E9B">
        <w:t>┌─────────────────────┐  ┌─────────────────────────┐   ┌──────────────────┐</w:t>
      </w:r>
    </w:p>
    <w:p w:rsidR="00693A06" w:rsidRPr="00AC0E9B" w:rsidRDefault="00693A06">
      <w:pPr>
        <w:pStyle w:val="ConsPlusNonformat"/>
        <w:jc w:val="both"/>
      </w:pPr>
      <w:r w:rsidRPr="00AC0E9B">
        <w:t>│     Заместитель     │  │       Заместитель       │   │   Заместитель    │</w:t>
      </w:r>
    </w:p>
    <w:p w:rsidR="00693A06" w:rsidRPr="00AC0E9B" w:rsidRDefault="00693A06">
      <w:pPr>
        <w:pStyle w:val="ConsPlusNonformat"/>
        <w:jc w:val="both"/>
      </w:pPr>
      <w:r w:rsidRPr="00AC0E9B">
        <w:t>│    руководителя     │  │      руководителя       │   │   руководителя   │</w:t>
      </w:r>
    </w:p>
    <w:p w:rsidR="00693A06" w:rsidRPr="00AC0E9B" w:rsidRDefault="00693A06">
      <w:pPr>
        <w:pStyle w:val="ConsPlusNonformat"/>
        <w:jc w:val="both"/>
      </w:pPr>
      <w:r w:rsidRPr="00AC0E9B">
        <w:t>│   пожарной охраны   │  │     пожарной охраны     │   │ пожарной охраны  │</w:t>
      </w:r>
    </w:p>
    <w:p w:rsidR="00693A06" w:rsidRPr="00AC0E9B" w:rsidRDefault="00693A06">
      <w:pPr>
        <w:pStyle w:val="ConsPlusNonformat"/>
        <w:jc w:val="both"/>
      </w:pPr>
      <w:r w:rsidRPr="00AC0E9B">
        <w:t xml:space="preserve">│   предприятия по    │  │     предприятия по      │   │  предприятия </w:t>
      </w:r>
      <w:proofErr w:type="gramStart"/>
      <w:r w:rsidRPr="00AC0E9B">
        <w:t>по</w:t>
      </w:r>
      <w:proofErr w:type="gramEnd"/>
      <w:r w:rsidRPr="00AC0E9B">
        <w:t xml:space="preserve">  │</w:t>
      </w:r>
    </w:p>
    <w:p w:rsidR="00693A06" w:rsidRPr="00AC0E9B" w:rsidRDefault="00693A06">
      <w:pPr>
        <w:pStyle w:val="ConsPlusNonformat"/>
        <w:jc w:val="both"/>
      </w:pPr>
      <w:r w:rsidRPr="00AC0E9B">
        <w:t>│   предупреждению    │  │     тушению пожаров     │   │   обеспечению    │</w:t>
      </w:r>
    </w:p>
    <w:p w:rsidR="00693A06" w:rsidRPr="00AC0E9B" w:rsidRDefault="00693A06">
      <w:pPr>
        <w:pStyle w:val="ConsPlusNonformat"/>
        <w:jc w:val="both"/>
      </w:pPr>
      <w:r w:rsidRPr="00AC0E9B">
        <w:t>│       пожаров       │  │                         │   │   деятельности   │</w:t>
      </w:r>
    </w:p>
    <w:p w:rsidR="00693A06" w:rsidRPr="00AC0E9B" w:rsidRDefault="00693A06">
      <w:pPr>
        <w:pStyle w:val="ConsPlusNonformat"/>
        <w:jc w:val="both"/>
      </w:pPr>
      <w:r w:rsidRPr="00AC0E9B">
        <w:t>└───────┬─────────────┘  └──────┬─────────────┬────┘   └────────────┬─────┘</w:t>
      </w:r>
    </w:p>
    <w:p w:rsidR="00693A06" w:rsidRPr="00AC0E9B" w:rsidRDefault="00693A06">
      <w:pPr>
        <w:pStyle w:val="ConsPlusNonformat"/>
        <w:jc w:val="both"/>
      </w:pPr>
      <w:r w:rsidRPr="00AC0E9B">
        <w:t xml:space="preserve">        │                       │             │                     │</w:t>
      </w:r>
    </w:p>
    <w:p w:rsidR="00693A06" w:rsidRPr="00AC0E9B" w:rsidRDefault="00693A06">
      <w:pPr>
        <w:pStyle w:val="ConsPlusNonformat"/>
        <w:jc w:val="both"/>
      </w:pPr>
      <w:r w:rsidRPr="00AC0E9B">
        <w:t xml:space="preserve">        \/                      \/            \/                    \/</w:t>
      </w:r>
    </w:p>
    <w:p w:rsidR="00693A06" w:rsidRPr="00AC0E9B" w:rsidRDefault="00693A06">
      <w:pPr>
        <w:pStyle w:val="ConsPlusNonformat"/>
        <w:jc w:val="both"/>
      </w:pPr>
      <w:r w:rsidRPr="00AC0E9B">
        <w:t>┌─────────────────┐  ┌────────────────┐  ┌──────────────┐  ┌──────────────┐</w:t>
      </w:r>
    </w:p>
    <w:p w:rsidR="00693A06" w:rsidRPr="00AC0E9B" w:rsidRDefault="00693A06">
      <w:pPr>
        <w:pStyle w:val="ConsPlusNonformat"/>
        <w:jc w:val="both"/>
      </w:pPr>
      <w:r w:rsidRPr="00AC0E9B">
        <w:t xml:space="preserve">│    Группа по    │  │     Пункт      │  │  Группа </w:t>
      </w:r>
      <w:proofErr w:type="gramStart"/>
      <w:r w:rsidRPr="00AC0E9B">
        <w:t>по</w:t>
      </w:r>
      <w:proofErr w:type="gramEnd"/>
      <w:r w:rsidRPr="00AC0E9B">
        <w:t xml:space="preserve">   │  │  Группа по   │</w:t>
      </w:r>
    </w:p>
    <w:p w:rsidR="00693A06" w:rsidRPr="00AC0E9B" w:rsidRDefault="00693A06">
      <w:pPr>
        <w:pStyle w:val="ConsPlusNonformat"/>
        <w:jc w:val="both"/>
      </w:pPr>
      <w:r w:rsidRPr="00AC0E9B">
        <w:t xml:space="preserve">│ предупреждению  │  │    </w:t>
      </w:r>
      <w:proofErr w:type="gramStart"/>
      <w:r w:rsidRPr="00AC0E9B">
        <w:t>пожарной</w:t>
      </w:r>
      <w:proofErr w:type="gramEnd"/>
      <w:r w:rsidRPr="00AC0E9B">
        <w:t xml:space="preserve">    │  │   тушению    │  │ обеспечению  │</w:t>
      </w:r>
    </w:p>
    <w:p w:rsidR="00693A06" w:rsidRPr="00AC0E9B" w:rsidRDefault="00693A06">
      <w:pPr>
        <w:pStyle w:val="ConsPlusNonformat"/>
        <w:jc w:val="both"/>
      </w:pPr>
      <w:r w:rsidRPr="00AC0E9B">
        <w:t>│     пожаров     │  │     связи      │  │   пожаров    │  │ деятельности │</w:t>
      </w:r>
    </w:p>
    <w:p w:rsidR="00693A06" w:rsidRPr="00AC0E9B" w:rsidRDefault="00693A06">
      <w:pPr>
        <w:pStyle w:val="ConsPlusNonformat"/>
        <w:jc w:val="both"/>
      </w:pPr>
      <w:r w:rsidRPr="00AC0E9B">
        <w:t>└─────────────────┘  └────────────────┘  └──────────────┘  └──────────────┘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7.2. При численности личного состава пожарной охраны предприятия, необходимой для организации и осуществления профилактики пожаров, 8 и более человек вводится должность заместителя начальника (руководителя) пожарной охраны по предупреждению пожаров.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7.3. Для наблюдения за противопожарным состоянием объектов предприятий в ночное время допускается использование не более 30% численности личного состава пожарной охраны, осуществляющего дежурство на пожарных автомобилях.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7.4. При численности личного состава пожарной охраны предприятия, необходимой для тушения пожаров, 8 и более человек вводится должность заместителя начальника (руководителя) пожарной охраны по тушению пожаров.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7.5. При численности обслуживающего персонала пожарной охраны предприятия 8 и более человек вводится должность заместителя начальника (руководителя) пожарной охраны по обеспечению деятельности.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7.6. В состав численности личного состава пожарной охраны предприятия для координации действий по тушению пожара необходимо включать диспетчеров в количестве 1 человек в смену, а также сотрудника, взаимодействующего со службами жизнеобеспечения предприятия.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7.7. При численности личного состава подразделения пожарной охраны, необходимой для тушения пожаров, 2 и более человек, один из них является старшим смены (не считая водителя). При наличии 2 отделений и более в подразделении пожарной охраны вводят должность начальника караула.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>7.8. В состав численности личного состава пожарной охраны, необходимой для тушения пожаров на предприятии, по решению собственника объекта может вводиться должность подменных водителей из расчета 1 водитель на 4 штатных водителей.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right"/>
        <w:outlineLvl w:val="1"/>
      </w:pPr>
      <w:r w:rsidRPr="00AC0E9B">
        <w:t>Приложение А</w:t>
      </w:r>
    </w:p>
    <w:p w:rsidR="00693A06" w:rsidRPr="00AC0E9B" w:rsidRDefault="00693A06">
      <w:pPr>
        <w:pStyle w:val="ConsPlusNormal"/>
        <w:jc w:val="right"/>
      </w:pPr>
    </w:p>
    <w:p w:rsidR="00693A06" w:rsidRPr="00AC0E9B" w:rsidRDefault="00693A06">
      <w:pPr>
        <w:pStyle w:val="ConsPlusNormal"/>
        <w:jc w:val="right"/>
      </w:pPr>
      <w:r w:rsidRPr="00AC0E9B">
        <w:t>(рекомендуемое)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t>ИНФОРМАЦИОННЫЕ И СПРАВОЧНЫЕ ДАННЫЕ</w:t>
      </w:r>
    </w:p>
    <w:p w:rsidR="00693A06" w:rsidRPr="00AC0E9B" w:rsidRDefault="00693A06">
      <w:pPr>
        <w:pStyle w:val="ConsPlusNormal"/>
        <w:jc w:val="center"/>
      </w:pPr>
      <w:r w:rsidRPr="00AC0E9B">
        <w:t>ДЛЯ ПРОВЕДЕНИЯ РАСЧЕТОВ ЧИСЛЕННОСТИ И ТЕХНИЧЕСКОЙ</w:t>
      </w:r>
    </w:p>
    <w:p w:rsidR="00693A06" w:rsidRPr="00AC0E9B" w:rsidRDefault="00693A06">
      <w:pPr>
        <w:pStyle w:val="ConsPlusNormal"/>
        <w:jc w:val="center"/>
      </w:pPr>
      <w:r w:rsidRPr="00AC0E9B">
        <w:t>ОСНАЩЕННОСТИ ПОЖАРНОЙ ОХРАНЫ ПРЕДПРИЯТИЯ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2"/>
      </w:pPr>
      <w:bookmarkStart w:id="5" w:name="P399"/>
      <w:bookmarkEnd w:id="5"/>
      <w:r w:rsidRPr="00AC0E9B">
        <w:t>Таблица А.1 - Число признаков контроля для зданий, помещений, складов, установок</w:t>
      </w:r>
    </w:p>
    <w:p w:rsidR="00693A06" w:rsidRPr="00AC0E9B" w:rsidRDefault="00693A06">
      <w:pPr>
        <w:pStyle w:val="ConsPlusNormal"/>
        <w:jc w:val="both"/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2381"/>
      </w:tblGrid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Наименование групп объектов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Число контролируемых признаков, </w:t>
            </w:r>
            <w:r w:rsidRPr="00AC0E9B">
              <w:rPr>
                <w:noProof/>
                <w:position w:val="-8"/>
              </w:rPr>
              <w:drawing>
                <wp:inline distT="0" distB="0" distL="0" distR="0" wp14:anchorId="093E8D8A" wp14:editId="3FC8A925">
                  <wp:extent cx="178435" cy="252095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Коридоры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10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Лестницы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10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Подвальные помещения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9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Помещения, связанные с применением ЛВЖ, ГЖ и горючих газов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10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lastRenderedPageBreak/>
              <w:t>Кладовые ЛВЖ и ГЖ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10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Склады красок, лаков и растворителей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11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Производственно-технологические помещения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16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Открытые технологические установки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15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Электротехнические помещения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13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Кабельные помещения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10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Материальные склады, кладовые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13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Вент камеры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10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Цехи, участки и установки окраски, обезжиривания и мойки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13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Лаборатории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14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Вычислительные центры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14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Архивы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11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Зоны стоянки автотранспорта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14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Зоны обслуживания и ремонта автотранспорта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11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Деревообрабатывающие цехи, участки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12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Склады ЛВЖ и ГЖ (резервуарный парк)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16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Склады химических веществ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15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Склады горючих газов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15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Служебные помещения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9</w:t>
            </w:r>
          </w:p>
        </w:tc>
      </w:tr>
      <w:tr w:rsidR="00AC0E9B" w:rsidRPr="00AC0E9B" w:rsidT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Сварочные посты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11</w:t>
            </w:r>
          </w:p>
        </w:tc>
      </w:tr>
    </w:tbl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2"/>
      </w:pPr>
      <w:bookmarkStart w:id="6" w:name="P452"/>
      <w:bookmarkEnd w:id="6"/>
      <w:r w:rsidRPr="00AC0E9B">
        <w:t>Таблица А.2 - Значения контролируемых признаков для огневых и других пожароопасных работ</w:t>
      </w:r>
    </w:p>
    <w:p w:rsidR="00693A06" w:rsidRPr="00AC0E9B" w:rsidRDefault="00693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2381"/>
      </w:tblGrid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Наименование групп помещений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Число контролируемых признаков, </w:t>
            </w:r>
            <w:r w:rsidRPr="00AC0E9B">
              <w:rPr>
                <w:noProof/>
                <w:position w:val="-9"/>
              </w:rPr>
              <w:drawing>
                <wp:inline distT="0" distB="0" distL="0" distR="0" wp14:anchorId="2E7A0FD4" wp14:editId="1BBDF6BC">
                  <wp:extent cx="241300" cy="262255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Газосварочные работы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32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Электросварочные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46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Резка металла бензинокеросиновыми агрегатами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30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Паяльные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32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Варка битума и смол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30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proofErr w:type="spellStart"/>
            <w:r w:rsidRPr="00AC0E9B">
              <w:t>Окрсочные</w:t>
            </w:r>
            <w:proofErr w:type="spellEnd"/>
            <w:r w:rsidRPr="00AC0E9B">
              <w:t xml:space="preserve"> работы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35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lastRenderedPageBreak/>
              <w:t>Механическая обработка металла с выделением искр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30</w:t>
            </w:r>
          </w:p>
        </w:tc>
      </w:tr>
    </w:tbl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2"/>
      </w:pPr>
      <w:bookmarkStart w:id="7" w:name="P471"/>
      <w:bookmarkEnd w:id="7"/>
      <w:r w:rsidRPr="00AC0E9B">
        <w:t>Таблица А.3 - Значения контролируемых признаков за помещениями, в которых размещаются приборы контроля состояния и управления средствами пожарной автоматики</w:t>
      </w:r>
    </w:p>
    <w:p w:rsidR="00693A06" w:rsidRPr="00AC0E9B" w:rsidRDefault="00693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2381"/>
      </w:tblGrid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Наименование групп помещений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Число контролируемых признаков, </w:t>
            </w:r>
            <w:r w:rsidRPr="00AC0E9B">
              <w:rPr>
                <w:noProof/>
                <w:position w:val="-8"/>
              </w:rPr>
              <w:drawing>
                <wp:inline distT="0" distB="0" distL="0" distR="0" wp14:anchorId="0228B249" wp14:editId="6E4C5303">
                  <wp:extent cx="188595" cy="252095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Диспетчерский пункт систем автоматической пожарной сигнализации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6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Диспетчерский пункт систем водяного, пенного и порошкового тушения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6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Помещения узлов управления систем водяного, пенного и порошкового тушения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4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Помещения насосных станций пожаротушения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12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</w:pPr>
            <w:r w:rsidRPr="00AC0E9B">
              <w:t>Станции систем газового и аэрозольного пожаротушения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12</w:t>
            </w:r>
          </w:p>
        </w:tc>
      </w:tr>
    </w:tbl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  <w:outlineLvl w:val="2"/>
      </w:pPr>
      <w:bookmarkStart w:id="8" w:name="P486"/>
      <w:bookmarkEnd w:id="8"/>
      <w:r w:rsidRPr="00AC0E9B">
        <w:t>Таблица А.4 - Значения контролируемых признаков для территории защищаемых объектов</w:t>
      </w:r>
    </w:p>
    <w:p w:rsidR="00693A06" w:rsidRPr="00AC0E9B" w:rsidRDefault="00693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2381"/>
      </w:tblGrid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Тип объекта (отрасль производства)</w:t>
            </w:r>
          </w:p>
        </w:tc>
        <w:tc>
          <w:tcPr>
            <w:tcW w:w="2381" w:type="dxa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Число контролируемых признаков, </w:t>
            </w:r>
            <w:r w:rsidRPr="00AC0E9B">
              <w:rPr>
                <w:noProof/>
                <w:position w:val="-9"/>
              </w:rPr>
              <w:drawing>
                <wp:inline distT="0" distB="0" distL="0" distR="0" wp14:anchorId="2F6E99C3" wp14:editId="410D9ED6">
                  <wp:extent cx="283845" cy="262255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Машиностроение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27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Металлургия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35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Химическая промышленность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38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Нефтеперерабатывающая, газоперерабатывающая промышленность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46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Добыча и транспортировка нефти и газа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42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Горнодобывающая промышленность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34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Целлюлозно-бумажная и деревообрабатывающая промышленность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25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Электроэнергетика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33</w:t>
            </w:r>
          </w:p>
        </w:tc>
      </w:tr>
      <w:tr w:rsidR="00693A06" w:rsidRPr="00AC0E9B">
        <w:tc>
          <w:tcPr>
            <w:tcW w:w="7210" w:type="dxa"/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Административно-офисные здания</w:t>
            </w:r>
          </w:p>
        </w:tc>
        <w:tc>
          <w:tcPr>
            <w:tcW w:w="2381" w:type="dxa"/>
            <w:vAlign w:val="center"/>
          </w:tcPr>
          <w:p w:rsidR="00693A06" w:rsidRPr="00AC0E9B" w:rsidRDefault="00693A06">
            <w:pPr>
              <w:pStyle w:val="ConsPlusNormal"/>
              <w:jc w:val="center"/>
            </w:pPr>
            <w:r w:rsidRPr="00AC0E9B">
              <w:t>22</w:t>
            </w:r>
          </w:p>
        </w:tc>
      </w:tr>
    </w:tbl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right"/>
        <w:outlineLvl w:val="1"/>
      </w:pPr>
      <w:r w:rsidRPr="00AC0E9B">
        <w:t>Приложение Б</w:t>
      </w:r>
    </w:p>
    <w:p w:rsidR="00693A06" w:rsidRPr="00AC0E9B" w:rsidRDefault="00693A06">
      <w:pPr>
        <w:pStyle w:val="ConsPlusNormal"/>
        <w:jc w:val="right"/>
      </w:pPr>
    </w:p>
    <w:p w:rsidR="00693A06" w:rsidRPr="00AC0E9B" w:rsidRDefault="00693A06">
      <w:pPr>
        <w:pStyle w:val="ConsPlusNormal"/>
        <w:jc w:val="right"/>
      </w:pPr>
      <w:r w:rsidRPr="00AC0E9B">
        <w:t>(рекомендуемое)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t>НОМОГРАММЫ</w:t>
      </w:r>
    </w:p>
    <w:p w:rsidR="00693A06" w:rsidRPr="00AC0E9B" w:rsidRDefault="00693A06">
      <w:pPr>
        <w:pStyle w:val="ConsPlusNormal"/>
        <w:jc w:val="center"/>
      </w:pPr>
      <w:r w:rsidRPr="00AC0E9B">
        <w:t>ОПРЕДЕЛЕНИЯ ХАРАКТЕРИСТИК И ПАРАМЕТРОВ ПО РАСЧЕТАМ</w:t>
      </w:r>
    </w:p>
    <w:p w:rsidR="00693A06" w:rsidRPr="00AC0E9B" w:rsidRDefault="00693A06">
      <w:pPr>
        <w:pStyle w:val="ConsPlusNormal"/>
        <w:jc w:val="center"/>
      </w:pPr>
      <w:r w:rsidRPr="00AC0E9B">
        <w:t>ЧИСЛЕННОСТИ И ТЕХНИЧЕСКОЙ ОСНАЩЕННОСТИ ПОЖАРНОЙ</w:t>
      </w:r>
    </w:p>
    <w:p w:rsidR="00693A06" w:rsidRPr="00AC0E9B" w:rsidRDefault="00693A06">
      <w:pPr>
        <w:pStyle w:val="ConsPlusNormal"/>
        <w:jc w:val="center"/>
      </w:pPr>
      <w:r w:rsidRPr="00AC0E9B">
        <w:lastRenderedPageBreak/>
        <w:t>ОХРАНЫ ПРЕДПРИЯТИЯ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  <w:outlineLvl w:val="2"/>
      </w:pPr>
      <w:bookmarkStart w:id="9" w:name="P522"/>
      <w:bookmarkEnd w:id="9"/>
      <w:r w:rsidRPr="00AC0E9B">
        <w:t>Рисунок Б.1 - Номограмма для определения времени следования подразделения пожарной охраны к месту вызова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70"/>
        </w:rPr>
        <w:drawing>
          <wp:inline distT="0" distB="0" distL="0" distR="0" wp14:anchorId="02E61D08" wp14:editId="50F47EF7">
            <wp:extent cx="4483100" cy="4848225"/>
            <wp:effectExtent l="0" t="0" r="0" b="0"/>
            <wp:docPr id="1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Порядок определения </w:t>
      </w:r>
      <w:r w:rsidRPr="00AC0E9B">
        <w:rPr>
          <w:noProof/>
          <w:position w:val="-8"/>
        </w:rPr>
        <w:drawing>
          <wp:inline distT="0" distB="0" distL="0" distR="0" wp14:anchorId="2FAC7578" wp14:editId="06233911">
            <wp:extent cx="208915" cy="252095"/>
            <wp:effectExtent l="0" t="0" r="0" b="0"/>
            <wp:docPr id="1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показан стрелками. Сначала на горизонтальной оси определяется точка, соответствующая расстоянию l. </w:t>
      </w:r>
      <w:proofErr w:type="gramStart"/>
      <w:r w:rsidRPr="00AC0E9B">
        <w:t xml:space="preserve">Из этой точки проводится вертикально вверх отрезок до пересечения с прямой, соответствующей значению </w:t>
      </w:r>
      <w:r w:rsidRPr="00AC0E9B">
        <w:rPr>
          <w:noProof/>
          <w:position w:val="-8"/>
        </w:rPr>
        <w:drawing>
          <wp:inline distT="0" distB="0" distL="0" distR="0" wp14:anchorId="220ABFAD" wp14:editId="11680A85">
            <wp:extent cx="240030" cy="252095"/>
            <wp:effectExtent l="0" t="0" r="0" b="0"/>
            <wp:docPr id="1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. Если значение </w:t>
      </w:r>
      <w:r w:rsidRPr="00AC0E9B">
        <w:rPr>
          <w:noProof/>
          <w:position w:val="-8"/>
        </w:rPr>
        <w:drawing>
          <wp:inline distT="0" distB="0" distL="0" distR="0" wp14:anchorId="4DD537B0" wp14:editId="07C62DE3">
            <wp:extent cx="230505" cy="252095"/>
            <wp:effectExtent l="0" t="0" r="0" b="0"/>
            <wp:docPr id="1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лежит между величинами, представленными на номограмме, используется линейная интерполяция.</w:t>
      </w:r>
      <w:proofErr w:type="gramEnd"/>
      <w:r w:rsidRPr="00AC0E9B">
        <w:t xml:space="preserve"> Затем из точки пересечения проводится отрезок в горизонтальном направлении. Координата точки пересечения данного отрезка и вертикальной оси является искомым значением времени </w:t>
      </w:r>
      <w:r w:rsidRPr="00AC0E9B">
        <w:rPr>
          <w:noProof/>
          <w:position w:val="-8"/>
        </w:rPr>
        <w:drawing>
          <wp:inline distT="0" distB="0" distL="0" distR="0" wp14:anchorId="7AF41036" wp14:editId="001EE9EC">
            <wp:extent cx="208915" cy="252095"/>
            <wp:effectExtent l="0" t="0" r="0" b="0"/>
            <wp:docPr id="1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  <w:outlineLvl w:val="2"/>
      </w:pPr>
      <w:bookmarkStart w:id="10" w:name="P528"/>
      <w:bookmarkEnd w:id="10"/>
      <w:r w:rsidRPr="00AC0E9B">
        <w:t>Рисунок Б.2 - Номограмма для определения площади пожара в случае кругового распространения пламени по поверхности твердых веществ и материалов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30"/>
        </w:rPr>
        <w:lastRenderedPageBreak/>
        <w:drawing>
          <wp:inline distT="0" distB="0" distL="0" distR="0" wp14:anchorId="4B4726AF" wp14:editId="03A3E730">
            <wp:extent cx="5237480" cy="4338320"/>
            <wp:effectExtent l="0" t="0" r="0" b="0"/>
            <wp:docPr id="1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Порядок определения </w:t>
      </w:r>
      <w:r w:rsidRPr="00AC0E9B">
        <w:rPr>
          <w:noProof/>
          <w:position w:val="-8"/>
        </w:rPr>
        <w:drawing>
          <wp:inline distT="0" distB="0" distL="0" distR="0" wp14:anchorId="7C6B9BEE" wp14:editId="4749F77D">
            <wp:extent cx="313690" cy="251460"/>
            <wp:effectExtent l="0" t="0" r="0" b="0"/>
            <wp:docPr id="1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при заданных значениях </w:t>
      </w:r>
      <w:r w:rsidRPr="00AC0E9B">
        <w:rPr>
          <w:noProof/>
          <w:position w:val="-8"/>
        </w:rPr>
        <w:drawing>
          <wp:inline distT="0" distB="0" distL="0" distR="0" wp14:anchorId="6524D60A" wp14:editId="513422C9">
            <wp:extent cx="187960" cy="251460"/>
            <wp:effectExtent l="0" t="0" r="0" b="0"/>
            <wp:docPr id="1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и </w:t>
      </w:r>
      <w:r w:rsidRPr="00AC0E9B">
        <w:rPr>
          <w:noProof/>
          <w:position w:val="-8"/>
        </w:rPr>
        <w:drawing>
          <wp:inline distT="0" distB="0" distL="0" distR="0" wp14:anchorId="15468796" wp14:editId="4DCC3047">
            <wp:extent cx="273685" cy="251460"/>
            <wp:effectExtent l="0" t="0" r="0" b="0"/>
            <wp:docPr id="1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показан стрелками.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  <w:outlineLvl w:val="2"/>
      </w:pPr>
      <w:bookmarkStart w:id="11" w:name="P534"/>
      <w:bookmarkEnd w:id="11"/>
      <w:r w:rsidRPr="00AC0E9B">
        <w:t>Рисунок Б.3 - Номограмма для определения площади пожара в случае кругового распространения пламени по поверхности твердых веществ и материалов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76"/>
        </w:rPr>
        <w:lastRenderedPageBreak/>
        <w:drawing>
          <wp:inline distT="0" distB="0" distL="0" distR="0" wp14:anchorId="7AF8080B" wp14:editId="185995FE">
            <wp:extent cx="5441315" cy="4915535"/>
            <wp:effectExtent l="0" t="0" r="0" b="0"/>
            <wp:docPr id="1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491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Порядок определения </w:t>
      </w:r>
      <w:r w:rsidRPr="00AC0E9B">
        <w:rPr>
          <w:noProof/>
          <w:position w:val="-8"/>
        </w:rPr>
        <w:drawing>
          <wp:inline distT="0" distB="0" distL="0" distR="0" wp14:anchorId="368AF3BB" wp14:editId="0BB51817">
            <wp:extent cx="313690" cy="251460"/>
            <wp:effectExtent l="0" t="0" r="0" b="0"/>
            <wp:docPr id="1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при заданных значениях </w:t>
      </w:r>
      <w:r w:rsidRPr="00AC0E9B">
        <w:rPr>
          <w:noProof/>
          <w:position w:val="-8"/>
        </w:rPr>
        <w:drawing>
          <wp:inline distT="0" distB="0" distL="0" distR="0" wp14:anchorId="4DC645B9" wp14:editId="4A6DBC06">
            <wp:extent cx="187960" cy="251460"/>
            <wp:effectExtent l="0" t="0" r="0" b="0"/>
            <wp:docPr id="1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и </w:t>
      </w:r>
      <w:r w:rsidRPr="00AC0E9B">
        <w:rPr>
          <w:noProof/>
          <w:position w:val="-8"/>
        </w:rPr>
        <w:drawing>
          <wp:inline distT="0" distB="0" distL="0" distR="0" wp14:anchorId="57C310CB" wp14:editId="71682671">
            <wp:extent cx="273685" cy="251460"/>
            <wp:effectExtent l="0" t="0" r="0" b="0"/>
            <wp:docPr id="1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показан стрелками.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  <w:outlineLvl w:val="2"/>
      </w:pPr>
      <w:bookmarkStart w:id="12" w:name="P540"/>
      <w:bookmarkEnd w:id="12"/>
      <w:r w:rsidRPr="00AC0E9B">
        <w:t>Рисунок Б.4 - Номограмма для определения площади пожара в случае горения твердых веществ и материалов на площади в виде полосы с постоянной шириной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87"/>
        </w:rPr>
        <w:lastRenderedPageBreak/>
        <w:drawing>
          <wp:inline distT="0" distB="0" distL="0" distR="0" wp14:anchorId="2297A06E" wp14:editId="2DF252CF">
            <wp:extent cx="5541645" cy="3792220"/>
            <wp:effectExtent l="0" t="0" r="0" b="0"/>
            <wp:docPr id="1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>На номограмме рассмотрен случай, когда число направлений распространения пламени (n) = 1. Для других случаев полученный результат следует умножить на n.</w:t>
      </w:r>
    </w:p>
    <w:p w:rsidR="00693A06" w:rsidRPr="00AC0E9B" w:rsidRDefault="00693A06">
      <w:pPr>
        <w:pStyle w:val="ConsPlusNormal"/>
        <w:spacing w:before="220"/>
        <w:ind w:firstLine="540"/>
        <w:jc w:val="both"/>
      </w:pPr>
      <w:r w:rsidRPr="00AC0E9B">
        <w:t xml:space="preserve">Порядок определения </w:t>
      </w:r>
      <w:r w:rsidRPr="00AC0E9B">
        <w:rPr>
          <w:noProof/>
          <w:position w:val="-8"/>
        </w:rPr>
        <w:drawing>
          <wp:inline distT="0" distB="0" distL="0" distR="0" wp14:anchorId="30DD9136" wp14:editId="3F188701">
            <wp:extent cx="313690" cy="251460"/>
            <wp:effectExtent l="0" t="0" r="0" b="0"/>
            <wp:docPr id="1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показан стрелками. Сначала на горизонтальной оси определяется точка, соответствующая времени </w:t>
      </w:r>
      <w:r w:rsidRPr="00AC0E9B">
        <w:rPr>
          <w:noProof/>
          <w:position w:val="-8"/>
        </w:rPr>
        <w:drawing>
          <wp:inline distT="0" distB="0" distL="0" distR="0" wp14:anchorId="630CB8CA" wp14:editId="7A1A10D8">
            <wp:extent cx="262890" cy="251460"/>
            <wp:effectExtent l="0" t="0" r="0" b="0"/>
            <wp:docPr id="1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. Из этой точки проводится отрезок вверх до пересечения с прямой, соответствующей значению скорости </w:t>
      </w:r>
      <w:r w:rsidRPr="00AC0E9B">
        <w:rPr>
          <w:noProof/>
          <w:position w:val="-8"/>
        </w:rPr>
        <w:drawing>
          <wp:inline distT="0" distB="0" distL="0" distR="0" wp14:anchorId="59C1BD0F" wp14:editId="787ECB6D">
            <wp:extent cx="187960" cy="251460"/>
            <wp:effectExtent l="0" t="0" r="0" b="0"/>
            <wp:docPr id="1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. Если значение </w:t>
      </w:r>
      <w:r w:rsidRPr="00AC0E9B">
        <w:rPr>
          <w:noProof/>
          <w:position w:val="-8"/>
        </w:rPr>
        <w:drawing>
          <wp:inline distT="0" distB="0" distL="0" distR="0" wp14:anchorId="65CD0FC8" wp14:editId="06E35622">
            <wp:extent cx="187960" cy="251460"/>
            <wp:effectExtent l="0" t="0" r="0" b="0"/>
            <wp:docPr id="1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лежит между величинами, отображенными на номограмме, используется линейная интерполяция. Затем из точки пересечения проводится отрезок влево до пересечения с прямой, соответствующей значению ширины a. Из точки пересечения проводится отрезок вниз. Координата точки пересечения данного отрезка и горизонтальной оси является искомым значением площади пожара </w:t>
      </w:r>
      <w:r w:rsidRPr="00AC0E9B">
        <w:rPr>
          <w:noProof/>
          <w:position w:val="-8"/>
        </w:rPr>
        <w:drawing>
          <wp:inline distT="0" distB="0" distL="0" distR="0" wp14:anchorId="68CC94CE" wp14:editId="0B75A3F1">
            <wp:extent cx="313690" cy="251460"/>
            <wp:effectExtent l="0" t="0" r="0" b="0"/>
            <wp:docPr id="1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  <w:outlineLvl w:val="2"/>
      </w:pPr>
      <w:bookmarkStart w:id="13" w:name="P547"/>
      <w:bookmarkEnd w:id="13"/>
      <w:r w:rsidRPr="00AC0E9B">
        <w:t>Рисунок Б.5 - Номограмма для определения площади пожара в случае горения свободно растекающихся ЛВЖ и ГЖ, а также расплавов твердых горючих материалов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98"/>
        </w:rPr>
        <w:lastRenderedPageBreak/>
        <w:drawing>
          <wp:inline distT="0" distB="0" distL="0" distR="0" wp14:anchorId="29EC0811" wp14:editId="5EFE3D61">
            <wp:extent cx="5310505" cy="5203825"/>
            <wp:effectExtent l="0" t="0" r="0" b="0"/>
            <wp:docPr id="1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По номограмме определяется значение функции f(x) = 1 - </w:t>
      </w:r>
      <w:proofErr w:type="spellStart"/>
      <w:r w:rsidRPr="00AC0E9B">
        <w:t>exp</w:t>
      </w:r>
      <w:proofErr w:type="spellEnd"/>
      <w:r w:rsidRPr="00AC0E9B">
        <w:t xml:space="preserve">(- x). На горизонтальной оси определяется точка, соответствующая времени </w:t>
      </w:r>
      <w:r w:rsidRPr="00AC0E9B">
        <w:rPr>
          <w:noProof/>
          <w:position w:val="-8"/>
        </w:rPr>
        <w:drawing>
          <wp:inline distT="0" distB="0" distL="0" distR="0" wp14:anchorId="0E242439" wp14:editId="1B8E44B3">
            <wp:extent cx="273685" cy="251460"/>
            <wp:effectExtent l="0" t="0" r="0" b="0"/>
            <wp:docPr id="1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. Из этой точки проводится отрезок вниз до пересечения с прямой, соответствующей значению массовой скорости выгорания </w:t>
      </w:r>
      <w:r w:rsidRPr="00AC0E9B">
        <w:rPr>
          <w:noProof/>
          <w:position w:val="-3"/>
        </w:rPr>
        <w:drawing>
          <wp:inline distT="0" distB="0" distL="0" distR="0" wp14:anchorId="2F3E2A06" wp14:editId="7EDEE1A5">
            <wp:extent cx="146050" cy="188595"/>
            <wp:effectExtent l="0" t="0" r="0" b="0"/>
            <wp:docPr id="1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. Затем из точки пересечения проводится отрезок влево до пересечения с прямой, соответствующей значению толщины слоя жидкости h. Затем проводится отрезок вниз до пересечения с прямой, соответствующей значению толщины плотности </w:t>
      </w:r>
      <w:r w:rsidRPr="00AC0E9B">
        <w:rPr>
          <w:noProof/>
          <w:position w:val="-3"/>
        </w:rPr>
        <w:drawing>
          <wp:inline distT="0" distB="0" distL="0" distR="0" wp14:anchorId="79E9885F" wp14:editId="0F21980E">
            <wp:extent cx="156210" cy="188595"/>
            <wp:effectExtent l="0" t="0" r="0" b="0"/>
            <wp:docPr id="1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. Из точки пересечения проводится отрезок вправо до пересечения с графиком функции f(x). Проекция точки пересечения на горизонтальную ось будет искомым значением функции f(x).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  <w:outlineLvl w:val="2"/>
      </w:pPr>
      <w:bookmarkStart w:id="14" w:name="P553"/>
      <w:bookmarkEnd w:id="14"/>
      <w:r w:rsidRPr="00AC0E9B">
        <w:t>Рисунок Б.6 - Номограмма для определения площади пожара в случае горения свободно растекающихся ЛВЖ и ГЖ, а также расплавов твердых горючих материалов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85"/>
        </w:rPr>
        <w:lastRenderedPageBreak/>
        <w:drawing>
          <wp:inline distT="0" distB="0" distL="0" distR="0" wp14:anchorId="2C790FAF" wp14:editId="3B5B6DB0">
            <wp:extent cx="5545455" cy="5036185"/>
            <wp:effectExtent l="0" t="0" r="0" b="0"/>
            <wp:docPr id="1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По номограмме определяется величина площади пожара. На горизонтальной оси определяется точка, соответствующая значению функции f(x). Из этой точки проводится отрезок вниз до пересечения с прямой, соответствующей значению расхода жидкости g. Затем из точки пересечения проводится отрезок влево до пересечения с прямой, соответствующей значению плотности жидкости </w:t>
      </w:r>
      <w:r w:rsidRPr="00AC0E9B">
        <w:rPr>
          <w:noProof/>
          <w:position w:val="-3"/>
        </w:rPr>
        <w:drawing>
          <wp:inline distT="0" distB="0" distL="0" distR="0" wp14:anchorId="656FCDB0" wp14:editId="0D32CD28">
            <wp:extent cx="156210" cy="188595"/>
            <wp:effectExtent l="0" t="0" r="0" b="0"/>
            <wp:docPr id="1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. Затем проводится отрезок вниз до пересечения с прямой, соответствующей значению массовой скорости выгорания </w:t>
      </w:r>
      <w:r w:rsidRPr="00AC0E9B">
        <w:rPr>
          <w:noProof/>
          <w:position w:val="-3"/>
        </w:rPr>
        <w:drawing>
          <wp:inline distT="0" distB="0" distL="0" distR="0" wp14:anchorId="6AC978EF" wp14:editId="4E3155EB">
            <wp:extent cx="146050" cy="188595"/>
            <wp:effectExtent l="0" t="0" r="0" b="0"/>
            <wp:docPr id="1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. Проекция точки пересечения на вертикальную ось, расположенную справа, будет искомым значением площади пожара </w:t>
      </w:r>
      <w:r w:rsidRPr="00AC0E9B">
        <w:rPr>
          <w:noProof/>
          <w:position w:val="-8"/>
        </w:rPr>
        <w:drawing>
          <wp:inline distT="0" distB="0" distL="0" distR="0" wp14:anchorId="0A165753" wp14:editId="1620AF58">
            <wp:extent cx="313690" cy="251460"/>
            <wp:effectExtent l="0" t="0" r="0" b="0"/>
            <wp:docPr id="1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  <w:outlineLvl w:val="2"/>
      </w:pPr>
      <w:bookmarkStart w:id="15" w:name="P559"/>
      <w:bookmarkEnd w:id="15"/>
      <w:r w:rsidRPr="00AC0E9B">
        <w:t xml:space="preserve">Рисунок Б.7 - Номограмма для определения площади </w:t>
      </w:r>
      <w:proofErr w:type="gramStart"/>
      <w:r w:rsidRPr="00AC0E9B">
        <w:t>пожара</w:t>
      </w:r>
      <w:proofErr w:type="gramEnd"/>
      <w:r w:rsidRPr="00AC0E9B">
        <w:t xml:space="preserve"> в случае горения растекающегося ЛВЖ и ГЖ из магистральной линии насоса на неограниченную поверхность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288"/>
        </w:rPr>
        <w:lastRenderedPageBreak/>
        <w:drawing>
          <wp:inline distT="0" distB="0" distL="0" distR="0" wp14:anchorId="15168AAC" wp14:editId="1CD2A3D4">
            <wp:extent cx="5545455" cy="3798570"/>
            <wp:effectExtent l="0" t="0" r="0" b="0"/>
            <wp:docPr id="1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Порядок определения </w:t>
      </w:r>
      <w:r w:rsidRPr="00AC0E9B">
        <w:rPr>
          <w:noProof/>
          <w:position w:val="-8"/>
        </w:rPr>
        <w:drawing>
          <wp:inline distT="0" distB="0" distL="0" distR="0" wp14:anchorId="600470EC" wp14:editId="256CF37D">
            <wp:extent cx="313690" cy="251460"/>
            <wp:effectExtent l="0" t="0" r="0" b="0"/>
            <wp:docPr id="1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показан стрелками. Сначала на горизонтальной оси определяется точка, соответствующая времени отключения трубопровода t. Из этой точки проводится отрезок вверх до пересечения с прямой, соответствующей значению производительности насоса G. Если значение G лежит между величинами, отображенными на номограмме, используется линейная интерполяция. </w:t>
      </w:r>
      <w:proofErr w:type="gramStart"/>
      <w:r w:rsidRPr="00AC0E9B">
        <w:t xml:space="preserve">Затем из точки пересечения проводится отрезок влево до пересечения с прямой, соответствующей значению коэффициента разлития </w:t>
      </w:r>
      <w:r w:rsidRPr="00AC0E9B">
        <w:rPr>
          <w:noProof/>
          <w:position w:val="-10"/>
        </w:rPr>
        <w:drawing>
          <wp:inline distT="0" distB="0" distL="0" distR="0" wp14:anchorId="2DABDA38" wp14:editId="34DF6E29">
            <wp:extent cx="209550" cy="273685"/>
            <wp:effectExtent l="0" t="0" r="0" b="0"/>
            <wp:docPr id="1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. Из точки пересечения проводится отрезок вниз.</w:t>
      </w:r>
      <w:proofErr w:type="gramEnd"/>
      <w:r w:rsidRPr="00AC0E9B">
        <w:t xml:space="preserve"> Координата точки пересечения данного отрезка и горизонтальной оси является искомым значением площади пожара </w:t>
      </w:r>
      <w:r w:rsidRPr="00AC0E9B">
        <w:rPr>
          <w:noProof/>
          <w:position w:val="-8"/>
        </w:rPr>
        <w:drawing>
          <wp:inline distT="0" distB="0" distL="0" distR="0" wp14:anchorId="034B171C" wp14:editId="72C2460A">
            <wp:extent cx="313690" cy="251460"/>
            <wp:effectExtent l="0" t="0" r="0" b="0"/>
            <wp:docPr id="1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>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  <w:outlineLvl w:val="2"/>
      </w:pPr>
      <w:bookmarkStart w:id="16" w:name="P565"/>
      <w:bookmarkEnd w:id="16"/>
      <w:r w:rsidRPr="00AC0E9B">
        <w:t>Рисунок Б.8 - Номограмма для определения расхода огнетушащего вещества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62"/>
        </w:rPr>
        <w:lastRenderedPageBreak/>
        <w:drawing>
          <wp:inline distT="0" distB="0" distL="0" distR="0" wp14:anchorId="457750DB" wp14:editId="0D65CD89">
            <wp:extent cx="5089525" cy="4747895"/>
            <wp:effectExtent l="0" t="0" r="0" b="0"/>
            <wp:docPr id="1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47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Порядок определения </w:t>
      </w:r>
      <w:r w:rsidRPr="00AC0E9B">
        <w:rPr>
          <w:noProof/>
          <w:position w:val="-10"/>
        </w:rPr>
        <w:drawing>
          <wp:inline distT="0" distB="0" distL="0" distR="0" wp14:anchorId="302899DF" wp14:editId="20A3BA88">
            <wp:extent cx="273685" cy="273685"/>
            <wp:effectExtent l="0" t="0" r="0" b="0"/>
            <wp:docPr id="1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показан стрелками.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  <w:outlineLvl w:val="2"/>
      </w:pPr>
      <w:bookmarkStart w:id="17" w:name="P571"/>
      <w:bookmarkEnd w:id="17"/>
      <w:r w:rsidRPr="00AC0E9B">
        <w:t>Рисунок Б.9 - Номограмма для определения расхода огнетушащего вещества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</w:pPr>
      <w:r w:rsidRPr="00AC0E9B">
        <w:rPr>
          <w:noProof/>
          <w:position w:val="-339"/>
        </w:rPr>
        <w:lastRenderedPageBreak/>
        <w:drawing>
          <wp:inline distT="0" distB="0" distL="0" distR="0" wp14:anchorId="10017F09" wp14:editId="24734567">
            <wp:extent cx="4600575" cy="4451985"/>
            <wp:effectExtent l="0" t="0" r="0" b="0"/>
            <wp:docPr id="1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ind w:firstLine="540"/>
        <w:jc w:val="both"/>
      </w:pPr>
      <w:r w:rsidRPr="00AC0E9B">
        <w:t xml:space="preserve">Порядок определения </w:t>
      </w:r>
      <w:r w:rsidRPr="00AC0E9B">
        <w:rPr>
          <w:noProof/>
          <w:position w:val="-10"/>
        </w:rPr>
        <w:drawing>
          <wp:inline distT="0" distB="0" distL="0" distR="0" wp14:anchorId="6152F4CA" wp14:editId="4685CE9C">
            <wp:extent cx="273685" cy="273685"/>
            <wp:effectExtent l="0" t="0" r="0" b="0"/>
            <wp:docPr id="1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E9B">
        <w:t xml:space="preserve"> показан стрелками.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center"/>
        <w:outlineLvl w:val="1"/>
      </w:pPr>
      <w:r w:rsidRPr="00AC0E9B">
        <w:t>Библиография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  <w:bookmarkStart w:id="18" w:name="P583"/>
      <w:bookmarkEnd w:id="18"/>
      <w:r w:rsidRPr="00AC0E9B">
        <w:t>[1] Федеральный закон от 22 июля 2008 г. N 123-ФЗ "Технический регламент о требованиях пожарной безопасности"</w:t>
      </w: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sectPr w:rsidR="00693A06" w:rsidRPr="00AC0E9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693A06" w:rsidRPr="00AC0E9B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lastRenderedPageBreak/>
              <w:t>УДК 614.841.33:006.354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A06" w:rsidRPr="00AC0E9B" w:rsidRDefault="00693A06">
            <w:pPr>
              <w:pStyle w:val="ConsPlusNormal"/>
              <w:jc w:val="both"/>
            </w:pPr>
            <w:r w:rsidRPr="00AC0E9B">
              <w:t>ОКС 13.220</w:t>
            </w:r>
          </w:p>
        </w:tc>
      </w:tr>
      <w:tr w:rsidR="00693A06" w:rsidRPr="00AC0E9B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A06" w:rsidRPr="00AC0E9B" w:rsidRDefault="00693A06">
            <w:pPr>
              <w:pStyle w:val="ConsPlusNormal"/>
              <w:ind w:firstLine="283"/>
              <w:jc w:val="both"/>
            </w:pPr>
            <w:r w:rsidRPr="00AC0E9B">
              <w:t>Ключевые слова: пожарная опасность, оперативные подразделения пожарной охраны, пожарная охрана предприятий, пожарно-профилактический состав, объектовое подразделение пожарной охраны.</w:t>
            </w:r>
          </w:p>
        </w:tc>
      </w:tr>
    </w:tbl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jc w:val="both"/>
      </w:pPr>
    </w:p>
    <w:p w:rsidR="00693A06" w:rsidRPr="00AC0E9B" w:rsidRDefault="00693A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017AC" w:rsidRPr="00AC0E9B" w:rsidRDefault="005017AC"/>
    <w:sectPr w:rsidR="005017AC" w:rsidRPr="00AC0E9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6"/>
    <w:rsid w:val="005017AC"/>
    <w:rsid w:val="00693A06"/>
    <w:rsid w:val="00A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A0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9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9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3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A0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9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9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3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75" Type="http://schemas.openxmlformats.org/officeDocument/2006/relationships/theme" Target="theme/theme1.xml"/><Relationship Id="rId170" Type="http://schemas.openxmlformats.org/officeDocument/2006/relationships/image" Target="media/image166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png"/><Relationship Id="rId171" Type="http://schemas.openxmlformats.org/officeDocument/2006/relationships/image" Target="media/image167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72" Type="http://schemas.openxmlformats.org/officeDocument/2006/relationships/image" Target="media/image168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png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png"/><Relationship Id="rId2" Type="http://schemas.microsoft.com/office/2007/relationships/stylesWithEffects" Target="stylesWithEffect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png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png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pn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fontTable" Target="fontTable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5660</Words>
  <Characters>32263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2023-04-25T12:51:00Z</dcterms:created>
  <dcterms:modified xsi:type="dcterms:W3CDTF">2023-04-25T13:07:00Z</dcterms:modified>
</cp:coreProperties>
</file>