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35" w:rsidRPr="00BC5F35" w:rsidRDefault="00BC5F35">
      <w:pPr>
        <w:pStyle w:val="ConsPlusTitle"/>
        <w:jc w:val="center"/>
        <w:outlineLvl w:val="0"/>
      </w:pPr>
      <w:r w:rsidRPr="00BC5F35">
        <w:t>МИНИСТЕРСТВО РОССИЙСКОЙ ФЕДЕРАЦИИ ПО ДЕЛАМ ГРАЖДАНСКОЙ</w:t>
      </w:r>
    </w:p>
    <w:p w:rsidR="00BC5F35" w:rsidRPr="00BC5F35" w:rsidRDefault="00BC5F35">
      <w:pPr>
        <w:pStyle w:val="ConsPlusTitle"/>
        <w:jc w:val="center"/>
      </w:pPr>
      <w:r w:rsidRPr="00BC5F35">
        <w:t>ОБОРОНЫ, ЧРЕЗВЫЧАЙНЫМ СИТУАЦИЯМ И ЛИКВИДАЦИИ</w:t>
      </w:r>
    </w:p>
    <w:p w:rsidR="00BC5F35" w:rsidRPr="00BC5F35" w:rsidRDefault="00BC5F35">
      <w:pPr>
        <w:pStyle w:val="ConsPlusTitle"/>
        <w:jc w:val="center"/>
      </w:pPr>
      <w:r w:rsidRPr="00BC5F35">
        <w:t>ПОСЛЕДСТВИЙ СТИХИЙНЫХ БЕДСТВИЙ</w:t>
      </w:r>
    </w:p>
    <w:p w:rsidR="00BC5F35" w:rsidRPr="00BC5F35" w:rsidRDefault="00BC5F35">
      <w:pPr>
        <w:pStyle w:val="ConsPlusTitle"/>
        <w:jc w:val="center"/>
      </w:pPr>
    </w:p>
    <w:p w:rsidR="00BC5F35" w:rsidRPr="00BC5F35" w:rsidRDefault="00BC5F35">
      <w:pPr>
        <w:pStyle w:val="ConsPlusTitle"/>
        <w:jc w:val="center"/>
      </w:pPr>
      <w:r w:rsidRPr="00BC5F35">
        <w:t>ПРИКАЗ</w:t>
      </w:r>
    </w:p>
    <w:p w:rsidR="00BC5F35" w:rsidRPr="00BC5F35" w:rsidRDefault="00BC5F35">
      <w:pPr>
        <w:pStyle w:val="ConsPlusTitle"/>
        <w:jc w:val="center"/>
      </w:pPr>
      <w:r w:rsidRPr="00BC5F35">
        <w:t>от 15 января 2020 г. N 14</w:t>
      </w:r>
    </w:p>
    <w:p w:rsidR="00BC5F35" w:rsidRPr="00BC5F35" w:rsidRDefault="00BC5F35">
      <w:pPr>
        <w:pStyle w:val="ConsPlusTitle"/>
        <w:jc w:val="center"/>
      </w:pPr>
    </w:p>
    <w:p w:rsidR="00BC5F35" w:rsidRPr="00BC5F35" w:rsidRDefault="00BC5F35">
      <w:pPr>
        <w:pStyle w:val="ConsPlusTitle"/>
        <w:jc w:val="center"/>
      </w:pPr>
      <w:r w:rsidRPr="00BC5F35">
        <w:t>ОБ УТВЕРЖДЕНИИ СВОДА ПРАВИЛ</w:t>
      </w:r>
    </w:p>
    <w:p w:rsidR="00BC5F35" w:rsidRPr="00BC5F35" w:rsidRDefault="00BC5F35">
      <w:pPr>
        <w:pStyle w:val="ConsPlusTitle"/>
        <w:jc w:val="center"/>
      </w:pPr>
      <w:r w:rsidRPr="00BC5F35">
        <w:t>"МНОГОФУНКЦИОНАЛЬНЫЕ ЗДАНИЯ. ТРЕБОВАНИЯ</w:t>
      </w:r>
    </w:p>
    <w:p w:rsidR="00BC5F35" w:rsidRPr="00BC5F35" w:rsidRDefault="00BC5F35">
      <w:pPr>
        <w:pStyle w:val="ConsPlusTitle"/>
        <w:jc w:val="center"/>
      </w:pPr>
      <w:r w:rsidRPr="00BC5F35">
        <w:t>ПОЖАРНОЙ БЕЗОПАСНОСТИ"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Normal"/>
        <w:ind w:firstLine="540"/>
        <w:jc w:val="both"/>
      </w:pPr>
      <w:proofErr w:type="gramStart"/>
      <w:r w:rsidRPr="00BC5F35">
        <w:t>В соответствии с Федеральным законом от 22 июля 2008 г. N 123-ФЗ "Технический регламент о требованиях пожарной безопасности" &lt;1&gt;,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 и постановлением Правительства Российской Федерации от 1 июля 2016 г. N 624 "Об утверждении</w:t>
      </w:r>
      <w:proofErr w:type="gramEnd"/>
      <w:r w:rsidRPr="00BC5F35">
        <w:t xml:space="preserve"> Правил разработки, утверждения, опубликования, изменен</w:t>
      </w:r>
      <w:bookmarkStart w:id="0" w:name="_GoBack"/>
      <w:bookmarkEnd w:id="0"/>
      <w:r w:rsidRPr="00BC5F35">
        <w:t>ия и отмены сводов правил" &lt;3&gt; приказываю: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--------------------------------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&lt;1&gt; Собрание законодательства Российской Федерации, 2008, N 30, ст. 3579; 2012, N 29, ст. 3997; 2013, N 27, ст. 3477; 2014, N 26, ст. 3366; 2015, N 29, ст. 4360; 2016, N 27, ст. 4234; 2017, N 31, ст. 4793; 2018, N 53, ст. 8464.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&lt;2&gt; Собрание законодательства Российской Федерации, 2004, N 28, ст. 2882; 2019, N 42, ст. 5891.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&lt;3&gt; Собрание законодательства Российской Федерации, 2016, N 28, ст. 4749; 2019, N 23, ст. 2942.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Normal"/>
        <w:ind w:firstLine="540"/>
        <w:jc w:val="both"/>
      </w:pPr>
      <w:r w:rsidRPr="00BC5F35">
        <w:t>1. Утвердить и ввести в действие с 1 июля 2020 г. прилагаемый свод правил "Многофункциональные здания. Требования пожарной безопасности".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Normal"/>
        <w:jc w:val="right"/>
      </w:pPr>
      <w:r w:rsidRPr="00BC5F35">
        <w:t>Министр</w:t>
      </w:r>
    </w:p>
    <w:p w:rsidR="00BC5F35" w:rsidRPr="00BC5F35" w:rsidRDefault="00BC5F35">
      <w:pPr>
        <w:pStyle w:val="ConsPlusNormal"/>
        <w:jc w:val="right"/>
      </w:pPr>
      <w:r w:rsidRPr="00BC5F35">
        <w:t>Е.Н.ЗИНИЧЕВ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Normal"/>
        <w:jc w:val="right"/>
        <w:outlineLvl w:val="0"/>
      </w:pPr>
      <w:r w:rsidRPr="00BC5F35">
        <w:t>Утвержден</w:t>
      </w:r>
    </w:p>
    <w:p w:rsidR="00BC5F35" w:rsidRPr="00BC5F35" w:rsidRDefault="00BC5F35">
      <w:pPr>
        <w:pStyle w:val="ConsPlusNormal"/>
        <w:jc w:val="right"/>
      </w:pPr>
      <w:r w:rsidRPr="00BC5F35">
        <w:t>приказом МЧС России</w:t>
      </w:r>
    </w:p>
    <w:p w:rsidR="00BC5F35" w:rsidRPr="00BC5F35" w:rsidRDefault="00BC5F35">
      <w:pPr>
        <w:pStyle w:val="ConsPlusNormal"/>
        <w:jc w:val="right"/>
      </w:pPr>
      <w:r w:rsidRPr="00BC5F35">
        <w:t>от 15.01.2020 N 14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Title"/>
        <w:spacing w:before="280"/>
        <w:jc w:val="center"/>
      </w:pPr>
      <w:r w:rsidRPr="00BC5F35">
        <w:t>МИНИСТЕРСТВО РОССИЙСКОЙ ФЕДЕРАЦИИ ПО ДЕЛАМ ГРАЖДАНСКОЙ</w:t>
      </w:r>
    </w:p>
    <w:p w:rsidR="00BC5F35" w:rsidRPr="00BC5F35" w:rsidRDefault="00BC5F35">
      <w:pPr>
        <w:pStyle w:val="ConsPlusTitle"/>
        <w:jc w:val="center"/>
      </w:pPr>
      <w:r w:rsidRPr="00BC5F35">
        <w:t>ОБОРОНЫ, ЧРЕЗВЫЧАЙНЫМ СИТУАЦИЯМ И ЛИКВИДАЦИИ</w:t>
      </w:r>
    </w:p>
    <w:p w:rsidR="00BC5F35" w:rsidRPr="00BC5F35" w:rsidRDefault="00BC5F35">
      <w:pPr>
        <w:pStyle w:val="ConsPlusTitle"/>
        <w:jc w:val="center"/>
      </w:pPr>
      <w:r w:rsidRPr="00BC5F35">
        <w:t>ПОСЛЕДСТВИЙ СТИХИЙНЫХ БЕДСТВИЙ</w:t>
      </w:r>
    </w:p>
    <w:p w:rsidR="00BC5F35" w:rsidRPr="00BC5F35" w:rsidRDefault="00BC5F35">
      <w:pPr>
        <w:pStyle w:val="ConsPlusTitle"/>
        <w:jc w:val="center"/>
      </w:pPr>
    </w:p>
    <w:p w:rsidR="00BC5F35" w:rsidRPr="00BC5F35" w:rsidRDefault="00BC5F35">
      <w:pPr>
        <w:pStyle w:val="ConsPlusTitle"/>
        <w:jc w:val="center"/>
      </w:pPr>
      <w:bookmarkStart w:id="1" w:name="P36"/>
      <w:bookmarkEnd w:id="1"/>
      <w:r w:rsidRPr="00BC5F35">
        <w:t>СВОД ПРАВИЛ</w:t>
      </w:r>
    </w:p>
    <w:p w:rsidR="00BC5F35" w:rsidRPr="00BC5F35" w:rsidRDefault="00BC5F35">
      <w:pPr>
        <w:pStyle w:val="ConsPlusTitle"/>
        <w:jc w:val="center"/>
      </w:pPr>
    </w:p>
    <w:p w:rsidR="00BC5F35" w:rsidRPr="00BC5F35" w:rsidRDefault="00BC5F35">
      <w:pPr>
        <w:pStyle w:val="ConsPlusTitle"/>
        <w:jc w:val="center"/>
      </w:pPr>
      <w:r w:rsidRPr="00BC5F35">
        <w:t>СП 456.1311500.2020</w:t>
      </w:r>
    </w:p>
    <w:p w:rsidR="00BC5F35" w:rsidRPr="00BC5F35" w:rsidRDefault="00BC5F35">
      <w:pPr>
        <w:pStyle w:val="ConsPlusTitle"/>
        <w:jc w:val="center"/>
      </w:pPr>
    </w:p>
    <w:p w:rsidR="00BC5F35" w:rsidRPr="00BC5F35" w:rsidRDefault="00BC5F35">
      <w:pPr>
        <w:pStyle w:val="ConsPlusTitle"/>
        <w:jc w:val="center"/>
      </w:pPr>
      <w:r w:rsidRPr="00BC5F35">
        <w:lastRenderedPageBreak/>
        <w:t>МНОГОФУНКЦИОНАЛЬНЫЕ ЗДАНИЯ</w:t>
      </w:r>
    </w:p>
    <w:p w:rsidR="00BC5F35" w:rsidRPr="00BC5F35" w:rsidRDefault="00BC5F35">
      <w:pPr>
        <w:pStyle w:val="ConsPlusTitle"/>
        <w:jc w:val="center"/>
      </w:pPr>
    </w:p>
    <w:p w:rsidR="00BC5F35" w:rsidRPr="00BC5F35" w:rsidRDefault="00BC5F35">
      <w:pPr>
        <w:pStyle w:val="ConsPlusTitle"/>
        <w:jc w:val="center"/>
      </w:pPr>
      <w:r w:rsidRPr="00BC5F35">
        <w:t>ТРЕБОВАНИЯ ПОЖАРНОЙ БЕЗОПАСНОСТИ</w:t>
      </w:r>
    </w:p>
    <w:p w:rsidR="00BC5F35" w:rsidRPr="00BC5F35" w:rsidRDefault="00BC5F35">
      <w:pPr>
        <w:pStyle w:val="ConsPlusTitle"/>
        <w:jc w:val="center"/>
      </w:pPr>
    </w:p>
    <w:p w:rsidR="00BC5F35" w:rsidRPr="00BC5F35" w:rsidRDefault="00BC5F35">
      <w:pPr>
        <w:pStyle w:val="ConsPlusTitle"/>
        <w:jc w:val="center"/>
        <w:rPr>
          <w:lang w:val="en-US"/>
        </w:rPr>
      </w:pPr>
      <w:proofErr w:type="gramStart"/>
      <w:r w:rsidRPr="00BC5F35">
        <w:rPr>
          <w:lang w:val="en-US"/>
        </w:rPr>
        <w:t>Multi-functional buildings.</w:t>
      </w:r>
      <w:proofErr w:type="gramEnd"/>
      <w:r w:rsidRPr="00BC5F35">
        <w:rPr>
          <w:lang w:val="en-US"/>
        </w:rPr>
        <w:t xml:space="preserve"> Fire safety requirements</w:t>
      </w:r>
    </w:p>
    <w:p w:rsidR="00BC5F35" w:rsidRPr="00BC5F35" w:rsidRDefault="00BC5F35">
      <w:pPr>
        <w:pStyle w:val="ConsPlusNormal"/>
        <w:jc w:val="both"/>
        <w:rPr>
          <w:lang w:val="en-US"/>
        </w:rPr>
      </w:pPr>
    </w:p>
    <w:p w:rsidR="00BC5F35" w:rsidRPr="00BC5F35" w:rsidRDefault="00BC5F35">
      <w:pPr>
        <w:pStyle w:val="ConsPlusNormal"/>
        <w:jc w:val="right"/>
      </w:pPr>
      <w:r w:rsidRPr="00BC5F35">
        <w:t>Дата введения 01.07.2020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Title"/>
        <w:jc w:val="center"/>
        <w:outlineLvl w:val="1"/>
      </w:pPr>
      <w:r w:rsidRPr="00BC5F35">
        <w:t>Предисловие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Normal"/>
        <w:ind w:firstLine="540"/>
        <w:jc w:val="both"/>
      </w:pPr>
      <w:r w:rsidRPr="00BC5F35">
        <w:t>Цели и принципы стандартизации в Российской Федерации установлены Федеральным законом от 29 июня 2015 г. N 162-ФЗ "О стандартизации в Российской Федерации", правила применения сводов правил - постановлением Правительства Российской Федерации от 1 июля 2016 г. N 624 "Об утверждении Правил разработки, утверждения, опубликования, изменения и отмены сводов правил".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Title"/>
        <w:ind w:firstLine="540"/>
        <w:jc w:val="both"/>
        <w:outlineLvl w:val="1"/>
      </w:pPr>
      <w:r w:rsidRPr="00BC5F35">
        <w:t>Сведения о своде правил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1. </w:t>
      </w:r>
      <w:proofErr w:type="gramStart"/>
      <w:r w:rsidRPr="00BC5F35">
        <w:t>РАЗРАБОТАН И ВНЕСЕН</w:t>
      </w:r>
      <w:proofErr w:type="gramEnd"/>
      <w:r w:rsidRPr="00BC5F35">
        <w:t xml:space="preserve"> федеральным государственным бюджетным учреждением "Всероссийский ордена "Знак Почета" научно-исследовательский институт противопожарной обороны" Министерства Российской Федерации по делам гражданской обороны, чрезвычайным ситуациям и ликвидации последствий стихийных бедствий" (ФГБУ ВНИИПО МЧС России).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2. УТВЕРЖДЕН 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и введен в действие с 1 июля 2020 г.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3. </w:t>
      </w:r>
      <w:proofErr w:type="gramStart"/>
      <w:r w:rsidRPr="00BC5F35">
        <w:t>ЗАРЕГИСТРИРОВАН</w:t>
      </w:r>
      <w:proofErr w:type="gramEnd"/>
      <w:r w:rsidRPr="00BC5F35">
        <w:t xml:space="preserve"> Федеральным агентством по техническому регулированию и метрологии.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4. ВВЕДЕН ВПЕРВЫЕ.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Информация о пересмотре или внесении изменений в настоящий свод правил, а также тексты размещаются в информационной системе общего пользования - на официальном сайте разработчика в информационно-телекоммуникационной сети "Интернет". Соответствующая информация, уведомление и тексты размещаются также в информационной системе общего пользования - на официальном сайте федерального органа исполнительной власти в сфере стандартизации в информационно-телекоммуникационной сети "Интернет" (www.gost.ru).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Настоящий свод правил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стандартизации.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Title"/>
        <w:ind w:firstLine="540"/>
        <w:jc w:val="both"/>
        <w:outlineLvl w:val="1"/>
      </w:pPr>
      <w:r w:rsidRPr="00BC5F35">
        <w:t>1. Область применения.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1.1. Настоящий свод правил устанавливает требования пожарной безопасности при проектировании, реконструкции, капитальном ремонте, изменении функционального назначения, эксплуатации, а также при техническом перевооружении многофункциональных зданий высотой не более 50 м, содержащих следующие помещения, части здания или пожарные отсеки в любой комбинации: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- кинотеатры, концертные залы, выставки;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- организации торговли и общественного питания, аптеки, помещения для посетителей </w:t>
      </w:r>
      <w:r w:rsidRPr="00BC5F35">
        <w:lastRenderedPageBreak/>
        <w:t>организаций бытового и коммунального обслуживания с нерасчетным числом посадочных мест для посетителей, физкультурно-оздоровительные комплексы и спортивно-тренировочные учреждения с помещениями без трибун для зрителей;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- банки, конторы, офисы;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- стоянки автомобилей;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- гостиницы, апартаменты.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1.2. Настоящий свод правил не распространяется на проектирование и строительство временных и мобильных зданий и сооружений.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Title"/>
        <w:ind w:firstLine="540"/>
        <w:jc w:val="both"/>
        <w:outlineLvl w:val="1"/>
      </w:pPr>
      <w:r w:rsidRPr="00BC5F35">
        <w:t>2. Нормативные ссылки.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В </w:t>
      </w:r>
      <w:proofErr w:type="gramStart"/>
      <w:r w:rsidRPr="00BC5F35">
        <w:t>настоящем</w:t>
      </w:r>
      <w:proofErr w:type="gramEnd"/>
      <w:r w:rsidRPr="00BC5F35">
        <w:t xml:space="preserve"> своде правил использованы нормативные ссылки на следующие стандарты и своды правил: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ГОСТ 31565-2012. Межгосударственный стандарт. Кабельные изделия. Требования пожарной безопасности (далее - ГОСТ 31565);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ГОСТ Р 53296-2009. Установка лифтов для пожарных в зданиях и сооружениях. Требования пожарной безопасности (далее - ГОСТ Р 53296);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СП 1.13130.2009. Системы противопожарной защиты. Эвакуационные пути и выходы (далее - СП 1.13130);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СП 2.13130.2012. Системы противопожарной защиты. Обеспечение огнестойкости объектов защиты (далее - СП 2.13130);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СП 3.13130.2009. Системы противопожарной защиты. Система оповещения и управления эвакуацией людей при пожаре. Требования пожарной безопасности (далее - СП 3.13130);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СП 4.13130.2013. Системы противопожарной защиты. Ограничение распространения пожара на объектах защиты. Требования к объемно-планировочным и конструктивным решениям (далее - СП 4.13130);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СП 5.13130.2009. Системы противопожарной защиты. Установки пожарной сигнализации и пожаротушения автоматические. Нормы и правила проектирования (далее - СП 5.13130);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СП 6.13130.2013. Системы противопожарной защиты. Электрооборудование. Требования пожарной безопасности (далее - СП 6.13130);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СП 7.13130.2013. Отопление, вентиляция и кондиционирование. Требования пожарной безопасности;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СП 8.13130.2009. Системы противопожарной защиты. Источники наружного противопожарного водоснабжения. Требования пожарной безопасности (далее - СП 8.13130);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СП 10.13130.2009. Системы противопожарной защиты. Внутренний противопожарный водопровод. Требования пожарной безопасности (далее - СП 10.13130);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СП 59.13330.2016. Доступность зданий и сооружений для маломобильных групп населения. Актуализированная редакция СНиП 35-01-2001 (далее - СП 59.13330);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СП 60.13330.2016. Отопление, вентиляция и кондиционирование воздуха. Актуализированная редакция СНиП 41-01-2003;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lastRenderedPageBreak/>
        <w:t>СП 113.13330.2016. Стоянки автомобилей. Актуализированная редакция СНиП 21-02-99*;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СП 118.13330.2012. Общественные здания и сооружения. Актуализированная редакция СНиП 31-06-2009 (далее - СП 118.13330);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СП 154.13130.2013. Встроенные подземные автостоянки. Требования пожарной безопасности (далее - СП 154.13130).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proofErr w:type="gramStart"/>
      <w:r w:rsidRPr="00BC5F35">
        <w:t>Примечание - При пользовании настоящим сводом правил целесообразно проверить действие ссылочных стандартов, сводов правил и классификаторов в информационной системе общего пользования - на официальном сайте национального органа Российской Федерации по стандартизации в информационно-телекоммуникационной сети "Интернет"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</w:t>
      </w:r>
      <w:proofErr w:type="gramEnd"/>
      <w:r w:rsidRPr="00BC5F35">
        <w:t xml:space="preserve"> году. Если ссылочный документ заменен (изменен), то при пользовании настоящим стандартом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Title"/>
        <w:ind w:firstLine="540"/>
        <w:jc w:val="both"/>
        <w:outlineLvl w:val="1"/>
      </w:pPr>
      <w:r w:rsidRPr="00BC5F35">
        <w:t>3. Термины и определения.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В </w:t>
      </w:r>
      <w:proofErr w:type="gramStart"/>
      <w:r w:rsidRPr="00BC5F35">
        <w:t>настоящем</w:t>
      </w:r>
      <w:proofErr w:type="gramEnd"/>
      <w:r w:rsidRPr="00BC5F35">
        <w:t xml:space="preserve"> своде правил применены следующие термины с соответствующими определениями: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3.1. антресоль: Доступная площадка в объеме двусветного помещения, открытая в это помещение или расположенная в пределах этажа с повышенной высотой, размером менее 40% площади помещения, в котором она находится. Антресоль не является этажом.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3.2. атриум: Часть здания в виде </w:t>
      </w:r>
      <w:proofErr w:type="spellStart"/>
      <w:r w:rsidRPr="00BC5F35">
        <w:t>многосветного</w:t>
      </w:r>
      <w:proofErr w:type="spellEnd"/>
      <w:r w:rsidRPr="00BC5F35">
        <w:t xml:space="preserve"> пространства (</w:t>
      </w:r>
      <w:proofErr w:type="gramStart"/>
      <w:r w:rsidRPr="00BC5F35">
        <w:t>три и более этажей</w:t>
      </w:r>
      <w:proofErr w:type="gramEnd"/>
      <w:r w:rsidRPr="00BC5F35">
        <w:t>), развитого по вертикали, смежного с поэтажными частями здания (галереями, ограждающими конструкциями помещений и т.п.), как правило, имеет верхнее освещение.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Атриум, развитый по горизонтали в виде </w:t>
      </w:r>
      <w:proofErr w:type="spellStart"/>
      <w:r w:rsidRPr="00BC5F35">
        <w:t>многосветного</w:t>
      </w:r>
      <w:proofErr w:type="spellEnd"/>
      <w:r w:rsidRPr="00BC5F35">
        <w:t xml:space="preserve"> прохода (при длине более высоты), называется пассажем.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3.3. высота атриума: Расстояние, определяемое максимальной разностью отметок пола нижнего этажа атриума и покрытия атриума или до верхней точки светового фонаря.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3.4. галерея атриума: Площадка с парапетом, служащая для сообщения между помещениями, выходящими в атриум. Галереи могут быть закрытыми и открытыми. Закрытые галереи отделяются от атриума сплошными, в том числе </w:t>
      </w:r>
      <w:proofErr w:type="spellStart"/>
      <w:r w:rsidRPr="00BC5F35">
        <w:t>светопрозрачными</w:t>
      </w:r>
      <w:proofErr w:type="spellEnd"/>
      <w:r w:rsidRPr="00BC5F35">
        <w:t xml:space="preserve"> конструкциями.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3.5. многофункциональное здание: Здание, включающее в свой состав два и более самостоятельных (с возможностью независимого использования) пожарных отсека или части здания различных классов функциональной пожарной опасности, взаимосвязанные друг с другом с помощью планировочных приемов (горизонтальными и/или вертикальными коммуникациями - проходами, переходами, лестницами, галереями и т.п.).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Примечание &lt;1&gt; - Здания, имеющие одно функциональное назначение, но включающее в свой состав части или помещения различных классов функциональной пожарной опасности, предусмотренные по процессу деятельности, а также для обслуживания основного функционального контингента и обеспечения эксплуатации объекта в соответствии с требованиями действующих нормативных документов по пожарной безопасности, к многофункциональным зданиям не относятся.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Примечание &lt;2&gt; - Здание, состоящее из пожарных отсеков, имеющих самостоятельные пути </w:t>
      </w:r>
      <w:r w:rsidRPr="00BC5F35">
        <w:lastRenderedPageBreak/>
        <w:t>эвакуации, многофункциональным не является при условии, что каждый из этих отсеков имеет определенный класс функциональной пожарной опасности.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Title"/>
        <w:ind w:firstLine="540"/>
        <w:jc w:val="both"/>
        <w:outlineLvl w:val="1"/>
      </w:pPr>
      <w:r w:rsidRPr="00BC5F35">
        <w:t>4. Требования к размещению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4.1. Противопожарные расстояния от многофункциональных зданий (далее - МФЗ) до соседних объектов защиты должны приниматься в соответствии с требованиями СП 4.13130 как к зданиям общественного назначения.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proofErr w:type="gramStart"/>
      <w:r w:rsidRPr="00BC5F35">
        <w:t>Пристраивание к МФЗ зданий, сооружений и помещений производственного, складского и технического назначения (автостоянок, котельных, трансформаторных подстанций и т.п.) допускается в случаях, установленных нормативными документами по пожарной безопасности, как к зданиям общественного назначения, при этом противопожарные расстояния до соседних объектов должны также соблюдаться и от указанных пристроек с учетом их пожарно-технической классификации.</w:t>
      </w:r>
      <w:proofErr w:type="gramEnd"/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4.2. Подъезд пожарных автомобилей должен быть обеспечен со всех сторон МФЗ. Параметры проездов для пожарной техники и мероприятия по обеспечению деятельности пожарных подразделений для МФЗ должны приниматься в соответствии с нормативными требованиями исходя из класса функциональной пожарной опасности пожарного отсека или части здания.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Title"/>
        <w:ind w:firstLine="540"/>
        <w:jc w:val="both"/>
        <w:outlineLvl w:val="1"/>
      </w:pPr>
      <w:r w:rsidRPr="00BC5F35">
        <w:t>5. Требования к зданиям и пожарным отсекам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5.1. Допустимая высота (этажность) и площадь этажа в пределах пожарного отсека МФЗ в зависимости от степени огнестойкости и класса конструктивной пожарной опасности должны приниматься по СП 2.13130 исходя из минимальных значений (высоты (этажности) и площади этажа), предусмотренных для входящих в отсек частей различных классов функциональной пожарной опасности.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Допускается увеличивать площадь этажа в пределах пожарного отсека МФЗ I и II степеней огнестойкости класса конструктивной пожарной опасности С</w:t>
      </w:r>
      <w:proofErr w:type="gramStart"/>
      <w:r w:rsidRPr="00BC5F35">
        <w:t>0</w:t>
      </w:r>
      <w:proofErr w:type="gramEnd"/>
      <w:r w:rsidRPr="00BC5F35">
        <w:t xml:space="preserve"> (за исключением стоянок автомобилей), указанную в СП 2.13130 на 100% при увеличении двукратно интенсивности орошения установками автоматического пожаротушения по сравнению с требованиями нормативных документов.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В МФЗ I и II степеней огнестойкости класса конструктивной пожарной опасности С</w:t>
      </w:r>
      <w:proofErr w:type="gramStart"/>
      <w:r w:rsidRPr="00BC5F35">
        <w:t>0</w:t>
      </w:r>
      <w:proofErr w:type="gramEnd"/>
      <w:r w:rsidRPr="00BC5F35">
        <w:t xml:space="preserve"> вместо противопожарных стен допускается использование одного из способов или их комбинации: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proofErr w:type="gramStart"/>
      <w:r w:rsidRPr="00BC5F35">
        <w:t xml:space="preserve">- устройство водяных </w:t>
      </w:r>
      <w:proofErr w:type="spellStart"/>
      <w:r w:rsidRPr="00BC5F35">
        <w:t>дренчерных</w:t>
      </w:r>
      <w:proofErr w:type="spellEnd"/>
      <w:r w:rsidRPr="00BC5F35">
        <w:t xml:space="preserve"> завес в две нити, расположенных на расстоянии 0,5 м и обеспечивающих интенсивность орошения не менее 1 л/с на 1 м длины завес при времени работы не менее 1 ч, в сочетании с экранами из негорючих материалов и устройством зоны, свободной от пожарной нагрузки, шириной не менее 4 м в обе стороны от завес;</w:t>
      </w:r>
      <w:proofErr w:type="gramEnd"/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- устройство противопожарных перегородок 1-го типа с устройством зоны, свободной от пожарной нагрузки, шириной не менее 2 м в обе стороны от преграды;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- устройство эвакуационных коридоров (коридоров безопасности), выделенных противопожарными перегородками 1-го типа на всю высоту этажа с подпором воздуха при пожаре.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5.2. Сообщение между пожарными отсеками по вертикали должно осуществляться через незадымляемые лестничные клетки, лифтовые шахты, защищенные приточной </w:t>
      </w:r>
      <w:proofErr w:type="spellStart"/>
      <w:r w:rsidRPr="00BC5F35">
        <w:t>противодымной</w:t>
      </w:r>
      <w:proofErr w:type="spellEnd"/>
      <w:r w:rsidRPr="00BC5F35">
        <w:t xml:space="preserve"> вентиляцией согласно требованиям СП 7.13130.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5.3. Мероприятия для обеспечения безопасности людей, относящихся к маломобильным </w:t>
      </w:r>
      <w:r w:rsidRPr="00BC5F35">
        <w:lastRenderedPageBreak/>
        <w:t>группам населения, следует выполнять в соответствии с требованиями СП 1.13130 и СП 59.13330.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5.4. Размещать в МФЗ стоянки автомобилей следует в соответствии с требованиями СП 4.13130, СП 154 13130, СП 113.13330.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Title"/>
        <w:ind w:firstLine="540"/>
        <w:jc w:val="both"/>
        <w:outlineLvl w:val="1"/>
      </w:pPr>
      <w:r w:rsidRPr="00BC5F35">
        <w:t>6. Требования к объемно-планировочным и конструктивным решениям.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Title"/>
        <w:ind w:firstLine="540"/>
        <w:jc w:val="both"/>
        <w:outlineLvl w:val="2"/>
      </w:pPr>
      <w:r w:rsidRPr="00BC5F35">
        <w:t>6.1. Общие требования.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6.1.1. Помещения, рассчитанные на одновременное пребывание более 150 человек, следует размещать не ниже первого подземного (подвального) этажа (за исключением подземных автостоянок).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6.1.2. Размещаемые в МФЗ помещения складского назначения, помещения для инженерного оборудования и технического обслуживания с наличием пожароопасных технологических процессов (котельные, системы газоснабжения, электроснабжения и т.д.) следует проектировать в соответствии с требованиями СП 4.13130 и других нормативных документов по пожарной безопасности.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6.1.3. Размещение трансформаторных подстанций следует предусматривать на первом, цокольном или первом подземном этажах с выделением противопожарными преградами по [1] и выходом непосредственно наружу. Трансформаторы должны применяться только сухие или заполненные негорючими жидкостями.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6.1.4. В МФЗ I - III степени огнестойкости допускается предусматривать антресоли. Предел огнестойкости строительных конструкций антресоли должен составлять не менее R(EI) 45.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6.1.5. Площадь этажа в пределах пожарного отсека определяется с учетом площадей антресолей в помещениях этажа.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Title"/>
        <w:ind w:firstLine="540"/>
        <w:jc w:val="both"/>
        <w:outlineLvl w:val="2"/>
      </w:pPr>
      <w:r w:rsidRPr="00BC5F35">
        <w:t>6.2. Требования к атриумам.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6.2.1. Устройство атриумов допускается в зданиях и пожарных отсеках I и II степеней огнестойкости класса конструктивной пожарной опасности С</w:t>
      </w:r>
      <w:proofErr w:type="gramStart"/>
      <w:r w:rsidRPr="00BC5F35">
        <w:t>0</w:t>
      </w:r>
      <w:proofErr w:type="gramEnd"/>
      <w:r w:rsidRPr="00BC5F35">
        <w:t>. Высота атриума не должна превышать допустимую высоту пожарного отсека, в котором он расположен.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6.2.2. Площадь этажа в пределах пожарного отсека с атриумом определяется путем суммирования площади нижнего этажа атриума и площадей галерей, переходов и помещений всех вышележащих этажей, расположенных в пределах объема </w:t>
      </w:r>
      <w:proofErr w:type="spellStart"/>
      <w:r w:rsidRPr="00BC5F35">
        <w:t>атриумного</w:t>
      </w:r>
      <w:proofErr w:type="spellEnd"/>
      <w:r w:rsidRPr="00BC5F35">
        <w:t xml:space="preserve"> пространства, ограниченного противопожарными перегородками 1-го типа (в </w:t>
      </w:r>
      <w:proofErr w:type="spellStart"/>
      <w:r w:rsidRPr="00BC5F35">
        <w:t>т.ч</w:t>
      </w:r>
      <w:proofErr w:type="spellEnd"/>
      <w:r w:rsidRPr="00BC5F35">
        <w:t xml:space="preserve">. </w:t>
      </w:r>
      <w:proofErr w:type="spellStart"/>
      <w:r w:rsidRPr="00BC5F35">
        <w:t>светопрозрачными</w:t>
      </w:r>
      <w:proofErr w:type="spellEnd"/>
      <w:r w:rsidRPr="00BC5F35">
        <w:t xml:space="preserve">). При отсутствии противопожарных перегородок 1-го типа, отделяющих </w:t>
      </w:r>
      <w:proofErr w:type="spellStart"/>
      <w:r w:rsidRPr="00BC5F35">
        <w:t>атриумное</w:t>
      </w:r>
      <w:proofErr w:type="spellEnd"/>
      <w:r w:rsidRPr="00BC5F35">
        <w:t xml:space="preserve"> пространство от примыкающих к нему помещений, коридоров, галерей, площадь этажа в пределах пожарного отсека определяется путем суммирования площадей соответствующих этажей.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proofErr w:type="gramStart"/>
      <w:r w:rsidRPr="00BC5F35">
        <w:t xml:space="preserve">Примечание - Вместо указанных противопожарных перегородок 1-го типа допускается применение </w:t>
      </w:r>
      <w:proofErr w:type="spellStart"/>
      <w:r w:rsidRPr="00BC5F35">
        <w:t>светопрозрачного</w:t>
      </w:r>
      <w:proofErr w:type="spellEnd"/>
      <w:r w:rsidRPr="00BC5F35">
        <w:t xml:space="preserve"> заполнения из закаленного стекла толщиной не менее 6 мм с защитой </w:t>
      </w:r>
      <w:proofErr w:type="spellStart"/>
      <w:r w:rsidRPr="00BC5F35">
        <w:t>спринклерными</w:t>
      </w:r>
      <w:proofErr w:type="spellEnd"/>
      <w:r w:rsidRPr="00BC5F35">
        <w:t xml:space="preserve"> оросителями системы автоматического пожаротушения с параметрами установок пожаротушения не менее чем по I группе помещений по СП 5.13130, расположенными со стороны защищаемых помещений на расстоянии не более 0,5 м от перегородок с шагом не более 2 м.</w:t>
      </w:r>
      <w:proofErr w:type="gramEnd"/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Normal"/>
        <w:ind w:firstLine="540"/>
        <w:jc w:val="both"/>
      </w:pPr>
      <w:r w:rsidRPr="00BC5F35">
        <w:t>Площадь атриума противопожарными преградами не разделяется.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6.2.3. </w:t>
      </w:r>
      <w:proofErr w:type="spellStart"/>
      <w:r w:rsidRPr="00BC5F35">
        <w:t>Светопрозрачное</w:t>
      </w:r>
      <w:proofErr w:type="spellEnd"/>
      <w:r w:rsidRPr="00BC5F35">
        <w:t xml:space="preserve"> заполнение в покрытии атриума следует выполнять из материалов группы горючести НГ, при этом конструкция такого покрытия должна быть выполнена из </w:t>
      </w:r>
      <w:proofErr w:type="spellStart"/>
      <w:r w:rsidRPr="00BC5F35">
        <w:t>травмобезопасного</w:t>
      </w:r>
      <w:proofErr w:type="spellEnd"/>
      <w:r w:rsidRPr="00BC5F35">
        <w:t xml:space="preserve"> армированного стекла или стекла типа "Триплекс". Допускается применение </w:t>
      </w:r>
      <w:proofErr w:type="spellStart"/>
      <w:r w:rsidRPr="00BC5F35">
        <w:lastRenderedPageBreak/>
        <w:t>светопрозрачных</w:t>
      </w:r>
      <w:proofErr w:type="spellEnd"/>
      <w:r w:rsidRPr="00BC5F35">
        <w:t xml:space="preserve"> материалов группы горючести не ниже Г</w:t>
      </w:r>
      <w:proofErr w:type="gramStart"/>
      <w:r w:rsidRPr="00BC5F35">
        <w:t>1</w:t>
      </w:r>
      <w:proofErr w:type="gramEnd"/>
      <w:r w:rsidRPr="00BC5F35">
        <w:t>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6.2.4. Высота атриума должна быть не более 28 м, при этом пол атриума не может быть ниже уровня земли более чем на 1 этаж.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6.2.5. Класс пожарной опасности отделочных и облицовочных материалов стен и покрытий полов атриума должны приниматься в соответствии с таблицей 29 [2] как для зального помещения исходя из наиболее высокого значения класса материала, предусмотренного для входящих в атриум частей различных классов функциональной пожарной опасности.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Title"/>
        <w:ind w:firstLine="540"/>
        <w:jc w:val="both"/>
        <w:outlineLvl w:val="1"/>
      </w:pPr>
      <w:r w:rsidRPr="00BC5F35">
        <w:t>7. Требования к путям эвакуации и эвакуационным выходам.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7.1. Требования пожарной безопасности к путям эвакуации и эвакуационным выходам должны соответствовать СП 1.13130 применительно к части здания соответствующего класса функциональной пожарной опасности, кроме случаев, специально оговоренных настоящим сводом правил.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Допускается использовать общие лестничные клетки для эвакуации из различных частей здания, входящих в один пожарный отсек. Использовать общие лестничные клетки для эвакуации из нескольких пожарных отсеков не допускается.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Эвакуационные лестничные клетки в МФЗ должны иметь выходы непосредственно наружу.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Незадымляемые лестничные клетки типа Н</w:t>
      </w:r>
      <w:proofErr w:type="gramStart"/>
      <w:r w:rsidRPr="00BC5F35">
        <w:t>2</w:t>
      </w:r>
      <w:proofErr w:type="gramEnd"/>
      <w:r w:rsidRPr="00BC5F35">
        <w:t xml:space="preserve"> и Н3 допускается проектировать без естественного освещения и взамен лестничных клеток типа Н1, независимо от этажности здания, при условии устройства в них эвакуационного (аварийного) освещения.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7.2. В </w:t>
      </w:r>
      <w:proofErr w:type="gramStart"/>
      <w:r w:rsidRPr="00BC5F35">
        <w:t>пространстве</w:t>
      </w:r>
      <w:proofErr w:type="gramEnd"/>
      <w:r w:rsidRPr="00BC5F35">
        <w:t xml:space="preserve"> атриума для сообщения между этажами допускается устраивать открытые лестницы, а также эскалаторы, </w:t>
      </w:r>
      <w:proofErr w:type="spellStart"/>
      <w:r w:rsidRPr="00BC5F35">
        <w:t>траволаторы</w:t>
      </w:r>
      <w:proofErr w:type="spellEnd"/>
      <w:r w:rsidRPr="00BC5F35">
        <w:t xml:space="preserve"> и лифты. Открытые лестницы в атриуме при эвакуации не учитываются.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7.3. Помещения, выходящие в атриум, должны иметь не менее двух путей эвакуации по горизонтальному проходу (галерее). Протяженность прохода должна быть не более 60 м.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7.4. Проход через атриум из помещений, не выходящих в атриум, путем эвакуации не считается.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7.5. Помещения класса функциональной пожарной опасности Ф</w:t>
      </w:r>
      <w:proofErr w:type="gramStart"/>
      <w:r w:rsidRPr="00BC5F35">
        <w:t>2</w:t>
      </w:r>
      <w:proofErr w:type="gramEnd"/>
      <w:r w:rsidRPr="00BC5F35">
        <w:t>.1, а также помещения организаций, предусматривающие возможное пребывание детей без сопровождения родителей, должны располагаться не выше 3-го этажа и иметь не менее двух эвакуационных выходов, ведущих на разные пути эвакуации. Один из этих эвакуационных выходов должен вести непосредственно наружу, либо в незадымляемую лестничную клетку, ведущую непосредственно наружу, или в коридор, выделенный от примыкающих помещений противопожарными перегородками 1-го типа, ведущий непосредственно наружу или в незадымляемую лестничную клетку. Длина эвакуационного пути по коридору не должна превышать 15 м. Размещение указанных помещений и зон на антресолях не допускается.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7.6. Антресоль должна иметь не менее двух рассредоточенных эвакуационных выходов. Допускается предусматривать для эвакуации с антресоли лестницы 2-го типа.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7.7. Количество эвакуационных выходов из помещения, где располагается антресоль, следует определять по СП 1.13130 с учетом количества людей на антресоли, но принимать не менее двух.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7.8. Наибольшее расстояние от любой точки антресоли до ближайшего эвакуационного выхода из части здания, в котором она расположена, следует принимать в соответствии с </w:t>
      </w:r>
      <w:r w:rsidRPr="00BC5F35">
        <w:lastRenderedPageBreak/>
        <w:t>требованиями СП 1.13130 исходя из наименьшего значения, предусмотренного для части здания или пожарного отсека соответствующего класса функциональной пожарной опасности. При этом в длину пути эвакуации включается длина пути по лестнице 2-го типа.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7.9. Лестничные клетки, предназначенные для сообщения между подземными и надземными частями здания, должны быть выполнены незадымляемыми. Перед входом в данные лестничные клетки в уровне подземных этажей необходимо предусматривать </w:t>
      </w:r>
      <w:proofErr w:type="gramStart"/>
      <w:r w:rsidRPr="00BC5F35">
        <w:t>тамбур-шлюзы</w:t>
      </w:r>
      <w:proofErr w:type="gramEnd"/>
      <w:r w:rsidRPr="00BC5F35">
        <w:t xml:space="preserve"> 1-го типа с подпором воздуха при пожаре.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Title"/>
        <w:ind w:firstLine="540"/>
        <w:jc w:val="both"/>
        <w:outlineLvl w:val="1"/>
      </w:pPr>
      <w:r w:rsidRPr="00BC5F35">
        <w:t>8. Требования к системам противопожарной защиты.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8.1. Системы противопожарной защиты для пожарных отсеков, частей здания, помещений следует предусматривать исходя из их классов функциональной пожарной опасности в соответствии с требованиями действующих нормативных документов по пожарной безопасности, кроме случаев, специально оговоренных настоящим сводом правил.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8.2. Число пожарных стволов, расход воды на внутреннее и наружное пожаротушение МФЗ (за исключением стоянок автомобилей) следует принимать по СП 10.13130 и СП 8.13130 исходя из наибольшего значения, предусмотренного для части здания или пожарного отсека соответствующего класса функциональной пожарной опасности.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8.3. МФЗ (за исключением стоянок автомобилей) должно оборудоваться системой оповещения и управления эвакуацией при пожаре не ниже 4-го типа по СП 3.13130.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8.4. МФЗ должно быть оснащено адресно-аналоговой системой пожарной сигнализации.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8.5. МФЗ подлежит обязательному оборудованию автоматическими установками пожаротушения.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8.6. МФЗ должно быть оборудовано помещением пожарного поста в соответствии с СП 5.13130, СП 10.13130.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8.7. В </w:t>
      </w:r>
      <w:proofErr w:type="gramStart"/>
      <w:r w:rsidRPr="00BC5F35">
        <w:t>качестве</w:t>
      </w:r>
      <w:proofErr w:type="gramEnd"/>
      <w:r w:rsidRPr="00BC5F35">
        <w:t xml:space="preserve"> систем пожаротушения атриумов необходимо предусматривать автоматические установки водяного пожаротушения.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В </w:t>
      </w:r>
      <w:proofErr w:type="gramStart"/>
      <w:r w:rsidRPr="00BC5F35">
        <w:t>пространстве</w:t>
      </w:r>
      <w:proofErr w:type="gramEnd"/>
      <w:r w:rsidRPr="00BC5F35">
        <w:t xml:space="preserve"> атриума </w:t>
      </w:r>
      <w:proofErr w:type="spellStart"/>
      <w:r w:rsidRPr="00BC5F35">
        <w:t>спринклерные</w:t>
      </w:r>
      <w:proofErr w:type="spellEnd"/>
      <w:r w:rsidRPr="00BC5F35">
        <w:t xml:space="preserve"> оросители допускается устанавливать не в покрытии атриума, а под выступающими конструкциями (балконами, перекрытиями и др.), с обеспечением требуемой карты орошения.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8.8. В МФЗ высотой </w:t>
      </w:r>
      <w:proofErr w:type="gramStart"/>
      <w:r w:rsidRPr="00BC5F35">
        <w:t>три и более этажей</w:t>
      </w:r>
      <w:proofErr w:type="gramEnd"/>
      <w:r w:rsidRPr="00BC5F35">
        <w:t xml:space="preserve"> следует предусматривать на каждый пожарный отсек не менее одного лифта для транспортирования пожарных подразделений согласно ГОСТ Р 53296.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Title"/>
        <w:ind w:firstLine="540"/>
        <w:jc w:val="both"/>
        <w:outlineLvl w:val="1"/>
      </w:pPr>
      <w:r w:rsidRPr="00BC5F35">
        <w:t>9. Требования к электрооборудованию.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>9.1. Системы электроснабжения и электрооборудование должны соответствовать требованиям [1], СП 6.13130 и ГОСТ 31565.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9.2. Устройство </w:t>
      </w:r>
      <w:proofErr w:type="spellStart"/>
      <w:r w:rsidRPr="00BC5F35">
        <w:t>молниезащиты</w:t>
      </w:r>
      <w:proofErr w:type="spellEnd"/>
      <w:r w:rsidRPr="00BC5F35">
        <w:t xml:space="preserve"> и заземления объекта предусматривать согласно требованиям [3].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r w:rsidRPr="00BC5F35">
        <w:t xml:space="preserve">9.3. Электроснабжение технических средств систем противопожарной защиты МФЗ должно предусматриваться по первой категории </w:t>
      </w:r>
      <w:proofErr w:type="spellStart"/>
      <w:r w:rsidRPr="00BC5F35">
        <w:t>электроприемников</w:t>
      </w:r>
      <w:proofErr w:type="spellEnd"/>
      <w:r w:rsidRPr="00BC5F35">
        <w:t xml:space="preserve"> по надежности электроснабжения.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Title"/>
        <w:ind w:firstLine="540"/>
        <w:jc w:val="both"/>
        <w:outlineLvl w:val="1"/>
      </w:pPr>
      <w:r w:rsidRPr="00BC5F35">
        <w:t>Библиография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Normal"/>
        <w:ind w:firstLine="540"/>
        <w:jc w:val="both"/>
      </w:pPr>
      <w:bookmarkStart w:id="2" w:name="P165"/>
      <w:bookmarkEnd w:id="2"/>
      <w:r w:rsidRPr="00BC5F35">
        <w:lastRenderedPageBreak/>
        <w:t>[1] ПУЭ Правила устройства электроустановок, издание 7.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bookmarkStart w:id="3" w:name="P166"/>
      <w:bookmarkEnd w:id="3"/>
      <w:r w:rsidRPr="00BC5F35">
        <w:t>[2] Федеральный закон от 22 июля 2008 г. N 123-ФЗ "Технический регламент о требованиях пожарной безопасности".</w:t>
      </w:r>
    </w:p>
    <w:p w:rsidR="00BC5F35" w:rsidRPr="00BC5F35" w:rsidRDefault="00BC5F35">
      <w:pPr>
        <w:pStyle w:val="ConsPlusNormal"/>
        <w:spacing w:before="220"/>
        <w:ind w:firstLine="540"/>
        <w:jc w:val="both"/>
      </w:pPr>
      <w:bookmarkStart w:id="4" w:name="P167"/>
      <w:bookmarkEnd w:id="4"/>
      <w:r w:rsidRPr="00BC5F35">
        <w:t xml:space="preserve">[3] СО 153-34.21.122-2003 Инструкция по устройству </w:t>
      </w:r>
      <w:proofErr w:type="spellStart"/>
      <w:r w:rsidRPr="00BC5F35">
        <w:t>молниезащиты</w:t>
      </w:r>
      <w:proofErr w:type="spellEnd"/>
      <w:r w:rsidRPr="00BC5F35">
        <w:t xml:space="preserve"> зданий, сооружений и промышленных коммуникаций.</w:t>
      </w: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Normal"/>
        <w:jc w:val="both"/>
      </w:pPr>
    </w:p>
    <w:p w:rsidR="00BC5F35" w:rsidRPr="00BC5F35" w:rsidRDefault="00BC5F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7AC" w:rsidRPr="00BC5F35" w:rsidRDefault="005017AC"/>
    <w:sectPr w:rsidR="005017AC" w:rsidRPr="00BC5F35" w:rsidSect="0062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35"/>
    <w:rsid w:val="005017AC"/>
    <w:rsid w:val="00B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F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5F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F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5F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3209</Words>
  <Characters>18297</Characters>
  <Application>Microsoft Office Word</Application>
  <DocSecurity>0</DocSecurity>
  <Lines>152</Lines>
  <Paragraphs>42</Paragraphs>
  <ScaleCrop>false</ScaleCrop>
  <Company/>
  <LinksUpToDate>false</LinksUpToDate>
  <CharactersWithSpaces>21464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 </cp:lastModifiedBy>
  <cp:revision>1</cp:revision>
  <dcterms:created xsi:type="dcterms:W3CDTF">2023-04-25T13:33:00Z</dcterms:created>
  <dcterms:modified xsi:type="dcterms:W3CDTF">2023-04-25T13:36:00Z</dcterms:modified>
</cp:coreProperties>
</file>