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8E" w:rsidRPr="00907EE4" w:rsidRDefault="00907EE4" w:rsidP="00907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7EE4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проведенной проверки </w:t>
      </w:r>
      <w:r w:rsidR="00BF0A33">
        <w:rPr>
          <w:rFonts w:ascii="Times New Roman" w:hAnsi="Times New Roman" w:cs="Times New Roman"/>
          <w:b/>
          <w:sz w:val="28"/>
          <w:szCs w:val="28"/>
        </w:rPr>
        <w:t>социально ориентированных некоммерческих</w:t>
      </w:r>
      <w:r w:rsidR="002B49B3" w:rsidRPr="002B49B3">
        <w:rPr>
          <w:rFonts w:ascii="Times New Roman" w:hAnsi="Times New Roman" w:cs="Times New Roman"/>
          <w:b/>
          <w:sz w:val="28"/>
          <w:szCs w:val="28"/>
        </w:rPr>
        <w:t xml:space="preserve"> ор</w:t>
      </w:r>
      <w:r w:rsidR="00BF0A33">
        <w:rPr>
          <w:rFonts w:ascii="Times New Roman" w:hAnsi="Times New Roman" w:cs="Times New Roman"/>
          <w:b/>
          <w:sz w:val="28"/>
          <w:szCs w:val="28"/>
        </w:rPr>
        <w:t>ганизаций, осуществляющих</w:t>
      </w:r>
      <w:r w:rsidR="002B49B3" w:rsidRPr="002B4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A33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BF0A33">
        <w:rPr>
          <w:rFonts w:ascii="Times New Roman" w:hAnsi="Times New Roman" w:cs="Times New Roman"/>
          <w:b/>
          <w:sz w:val="28"/>
          <w:szCs w:val="28"/>
        </w:rPr>
        <w:br/>
      </w:r>
      <w:r w:rsidR="002B49B3" w:rsidRPr="002B49B3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2B49B3">
        <w:rPr>
          <w:rFonts w:ascii="Times New Roman" w:hAnsi="Times New Roman" w:cs="Times New Roman"/>
          <w:b/>
          <w:sz w:val="28"/>
          <w:szCs w:val="28"/>
        </w:rPr>
        <w:t>защиты населения и территорий</w:t>
      </w:r>
      <w:r w:rsidR="00BF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9B3" w:rsidRPr="002B49B3">
        <w:rPr>
          <w:rFonts w:ascii="Times New Roman" w:hAnsi="Times New Roman" w:cs="Times New Roman"/>
          <w:b/>
          <w:sz w:val="28"/>
          <w:szCs w:val="28"/>
        </w:rPr>
        <w:t>от чрезвычайных ситуаций, обесп</w:t>
      </w:r>
      <w:r w:rsidR="002B49B3">
        <w:rPr>
          <w:rFonts w:ascii="Times New Roman" w:hAnsi="Times New Roman" w:cs="Times New Roman"/>
          <w:b/>
          <w:sz w:val="28"/>
          <w:szCs w:val="28"/>
        </w:rPr>
        <w:t>ечения пожарной безопасности</w:t>
      </w:r>
      <w:r w:rsidR="00BF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9B3" w:rsidRPr="002B49B3">
        <w:rPr>
          <w:rFonts w:ascii="Times New Roman" w:hAnsi="Times New Roman" w:cs="Times New Roman"/>
          <w:b/>
          <w:sz w:val="28"/>
          <w:szCs w:val="28"/>
        </w:rPr>
        <w:t>и безопасности людей на водных объектах</w:t>
      </w:r>
      <w:r w:rsidR="002B49B3">
        <w:rPr>
          <w:rFonts w:ascii="Times New Roman" w:hAnsi="Times New Roman" w:cs="Times New Roman"/>
          <w:b/>
          <w:sz w:val="28"/>
          <w:szCs w:val="28"/>
        </w:rPr>
        <w:t>,</w:t>
      </w:r>
      <w:r w:rsidRPr="002B4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EE4">
        <w:rPr>
          <w:rFonts w:ascii="Times New Roman" w:hAnsi="Times New Roman" w:cs="Times New Roman"/>
          <w:b/>
          <w:sz w:val="28"/>
          <w:szCs w:val="28"/>
        </w:rPr>
        <w:t>порядка и условий предоставления и использования субсидий и оценке достижения значений результатов субсид</w:t>
      </w:r>
      <w:r w:rsidR="005754B7">
        <w:rPr>
          <w:rFonts w:ascii="Times New Roman" w:hAnsi="Times New Roman" w:cs="Times New Roman"/>
          <w:b/>
          <w:sz w:val="28"/>
          <w:szCs w:val="28"/>
        </w:rPr>
        <w:t>ий, предоставленных в 2022 году</w:t>
      </w:r>
      <w:proofErr w:type="gramEnd"/>
    </w:p>
    <w:p w:rsidR="00907EE4" w:rsidRDefault="002B49B3" w:rsidP="00907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приказом МЧС России от 29 декабря 2022 г. № 1373 комиссией МЧС России в период с 23 января по 13 марта 2023 г. проведена проверка соблюдения социально ориентированными некоммерческими организациями, осуществляющими деятельность в области защиты населения и территорий от чрезвычайных ситуаций, обеспечения пожарной безопасности и безопасности людей на водных объектах (далее – СОНКО), условий, порядка предоставления и использования субсидий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оценка достижения значений результатов субсидий, предоставленных в 2022 году.</w:t>
      </w:r>
    </w:p>
    <w:p w:rsidR="002B49B3" w:rsidRDefault="002B49B3" w:rsidP="00907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Проверкой охвачены пятнадцать СОНКО (100%). В ходе проверки были рассмотрены </w:t>
      </w:r>
      <w:r w:rsidR="00F916B6">
        <w:rPr>
          <w:rFonts w:ascii="Times New Roman" w:hAnsi="Times New Roman" w:cs="Times New Roman"/>
          <w:sz w:val="28"/>
          <w:szCs w:val="28"/>
        </w:rPr>
        <w:t>представленные отчеты о расходах с прилагаемыми подтверждающими отчетными документами, а также отчеты о достижении рез</w:t>
      </w:r>
      <w:r w:rsidR="00BF0A33">
        <w:rPr>
          <w:rFonts w:ascii="Times New Roman" w:hAnsi="Times New Roman" w:cs="Times New Roman"/>
          <w:sz w:val="28"/>
          <w:szCs w:val="28"/>
        </w:rPr>
        <w:t>ультатов предоставления субсидий</w:t>
      </w:r>
      <w:r w:rsidR="00F916B6">
        <w:rPr>
          <w:rFonts w:ascii="Times New Roman" w:hAnsi="Times New Roman" w:cs="Times New Roman"/>
          <w:sz w:val="28"/>
          <w:szCs w:val="28"/>
        </w:rPr>
        <w:t>, установленных соглашениями.</w:t>
      </w:r>
    </w:p>
    <w:p w:rsidR="00F916B6" w:rsidRDefault="00F916B6" w:rsidP="00907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распоряжением </w:t>
      </w:r>
      <w:r w:rsidR="00BF0A33">
        <w:rPr>
          <w:rFonts w:ascii="Times New Roman" w:hAnsi="Times New Roman" w:cs="Times New Roman"/>
          <w:sz w:val="28"/>
          <w:szCs w:val="28"/>
        </w:rPr>
        <w:t>МЧС России от 23 января 2023 г.</w:t>
      </w:r>
      <w:r w:rsidR="00BF0A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43 членами комиссии совместно с представителями главных управлений МЧС России по субъектам Российской Федерации были проведены выездные проверки СОНКО по месту их нахождения.</w:t>
      </w:r>
    </w:p>
    <w:p w:rsidR="00F916B6" w:rsidRDefault="00F916B6" w:rsidP="00907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проверочн</w:t>
      </w:r>
      <w:r w:rsidR="005754B7">
        <w:rPr>
          <w:rFonts w:ascii="Times New Roman" w:hAnsi="Times New Roman" w:cs="Times New Roman"/>
          <w:sz w:val="28"/>
          <w:szCs w:val="28"/>
        </w:rPr>
        <w:t>ых мероприятий установлено, что</w:t>
      </w:r>
      <w:r w:rsidR="005754B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 79 536 900,00 рублей, перечисленных на счета пятнадцати СОНКО, израсходовано 79 524 925,85 рублей (99,98%).</w:t>
      </w:r>
    </w:p>
    <w:p w:rsidR="00F916B6" w:rsidRDefault="00F916B6" w:rsidP="00907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Сумма неиспользованного остатка </w:t>
      </w:r>
      <w:r w:rsidR="005754B7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11 974,15 рублей </w:t>
      </w:r>
      <w:r w:rsidR="00BF0A33">
        <w:rPr>
          <w:rFonts w:ascii="Times New Roman" w:hAnsi="Times New Roman" w:cs="Times New Roman"/>
          <w:sz w:val="28"/>
          <w:szCs w:val="28"/>
        </w:rPr>
        <w:t>возвращена в доход федерального бюджета.</w:t>
      </w:r>
    </w:p>
    <w:p w:rsidR="00BF0A33" w:rsidRDefault="00BF0A33" w:rsidP="00907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значения результатов предоставления субсидий за 2022 год достигнуты в полном объеме.</w:t>
      </w:r>
    </w:p>
    <w:p w:rsidR="00BF0A33" w:rsidRPr="00907EE4" w:rsidRDefault="00BF0A33" w:rsidP="00907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завершении проверки утвержден итоговый акт. Отчеты пятнадцати СОНКО подписаны в государственной интегрированной информационной системе «Электронный бюджет».</w:t>
      </w:r>
    </w:p>
    <w:sectPr w:rsidR="00BF0A33" w:rsidRPr="0090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9F"/>
    <w:rsid w:val="002B49B3"/>
    <w:rsid w:val="002B6E9F"/>
    <w:rsid w:val="005754B7"/>
    <w:rsid w:val="00907EE4"/>
    <w:rsid w:val="00B3718E"/>
    <w:rsid w:val="00BF0A33"/>
    <w:rsid w:val="00F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Пастернак А.Б.</dc:creator>
  <cp:keywords/>
  <dc:description/>
  <cp:lastModifiedBy>Главный специалист-эксперт - Пастернак А.Б.</cp:lastModifiedBy>
  <cp:revision>4</cp:revision>
  <dcterms:created xsi:type="dcterms:W3CDTF">2023-04-03T14:59:00Z</dcterms:created>
  <dcterms:modified xsi:type="dcterms:W3CDTF">2023-04-04T12:47:00Z</dcterms:modified>
</cp:coreProperties>
</file>