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77" w:rsidRDefault="00C9587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5 декабря 2022 г. N 71355</w:t>
      </w:r>
    </w:p>
    <w:p w:rsidR="00C95877" w:rsidRDefault="00C958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5877" w:rsidRDefault="00C95877">
      <w:pPr>
        <w:pStyle w:val="ConsPlusNormal"/>
      </w:pPr>
    </w:p>
    <w:p w:rsidR="00C95877" w:rsidRDefault="00C95877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C95877" w:rsidRDefault="00C95877">
      <w:pPr>
        <w:pStyle w:val="ConsPlusTitle"/>
        <w:jc w:val="center"/>
      </w:pPr>
      <w:r>
        <w:t>ОБОРОНЫ, ЧРЕЗВЫЧАЙНЫМ СИТУАЦИЯМ И ЛИКВИДАЦИИ</w:t>
      </w:r>
    </w:p>
    <w:p w:rsidR="00C95877" w:rsidRDefault="00C95877">
      <w:pPr>
        <w:pStyle w:val="ConsPlusTitle"/>
        <w:jc w:val="center"/>
      </w:pPr>
      <w:r>
        <w:t>ПОСЛЕДСТВИЙ СТИХИЙНЫХ БЕДСТВИЙ</w:t>
      </w:r>
    </w:p>
    <w:p w:rsidR="00C95877" w:rsidRDefault="00C95877">
      <w:pPr>
        <w:pStyle w:val="ConsPlusTitle"/>
        <w:jc w:val="center"/>
      </w:pPr>
    </w:p>
    <w:p w:rsidR="00C95877" w:rsidRDefault="00C95877">
      <w:pPr>
        <w:pStyle w:val="ConsPlusTitle"/>
        <w:jc w:val="center"/>
      </w:pPr>
      <w:r>
        <w:t>ПРИКАЗ</w:t>
      </w:r>
    </w:p>
    <w:p w:rsidR="00C95877" w:rsidRDefault="00C95877">
      <w:pPr>
        <w:pStyle w:val="ConsPlusTitle"/>
        <w:jc w:val="center"/>
      </w:pPr>
      <w:proofErr w:type="gramStart"/>
      <w:r>
        <w:t>от</w:t>
      </w:r>
      <w:proofErr w:type="gramEnd"/>
      <w:r>
        <w:t xml:space="preserve"> 31 октября 2022 г. N 1101</w:t>
      </w:r>
    </w:p>
    <w:p w:rsidR="00C95877" w:rsidRDefault="00C95877">
      <w:pPr>
        <w:pStyle w:val="ConsPlusTitle"/>
        <w:jc w:val="center"/>
      </w:pPr>
    </w:p>
    <w:p w:rsidR="00C95877" w:rsidRDefault="00C95877">
      <w:pPr>
        <w:pStyle w:val="ConsPlusTitle"/>
        <w:jc w:val="center"/>
      </w:pPr>
      <w:r>
        <w:t>ОБ УТВЕРЖДЕНИИ ПОЛОЖЕНИЯ</w:t>
      </w:r>
    </w:p>
    <w:p w:rsidR="00C95877" w:rsidRDefault="00C95877">
      <w:pPr>
        <w:pStyle w:val="ConsPlusTitle"/>
        <w:jc w:val="center"/>
      </w:pPr>
      <w:r>
        <w:t>ОБ ОСУЩЕСТВЛЕНИИ В СИСТЕМЕ МИНИСТЕРСТВА РОССИЙСКОЙ</w:t>
      </w:r>
    </w:p>
    <w:p w:rsidR="00C95877" w:rsidRDefault="00C95877">
      <w:pPr>
        <w:pStyle w:val="ConsPlusTitle"/>
        <w:jc w:val="center"/>
      </w:pPr>
      <w:r>
        <w:t>ФЕДЕРАЦИИ ПО ДЕЛАМ ГРАЖДАНСКОЙ ОБОРОНЫ, ЧРЕЗВЫЧАЙНЫМ</w:t>
      </w:r>
    </w:p>
    <w:p w:rsidR="00C95877" w:rsidRDefault="00C95877">
      <w:pPr>
        <w:pStyle w:val="ConsPlusTitle"/>
        <w:jc w:val="center"/>
      </w:pPr>
      <w:r>
        <w:t>СИТУАЦИЯМ И ЛИКВИДАЦИИ ПОСЛЕДСТВИЙ СТИХИЙНЫХ БЕДСТВИЙ</w:t>
      </w:r>
    </w:p>
    <w:p w:rsidR="00C95877" w:rsidRDefault="00C95877">
      <w:pPr>
        <w:pStyle w:val="ConsPlusTitle"/>
        <w:jc w:val="center"/>
      </w:pPr>
      <w:r>
        <w:t>ПРОВЕРКИ ДОСТОВЕРНОСТИ И ПОЛНОТЫ СВЕДЕНИЙ, ПРЕДСТАВЛЯЕМЫХ</w:t>
      </w:r>
    </w:p>
    <w:p w:rsidR="00C95877" w:rsidRDefault="00C95877">
      <w:pPr>
        <w:pStyle w:val="ConsPlusTitle"/>
        <w:jc w:val="center"/>
      </w:pPr>
      <w:r>
        <w:t>ГРАЖДАНАМИ, ПРЕТЕНДУЮЩИМИ НА ЗАМЕЩЕНИЕ ДОЛЖНОСТЕЙ</w:t>
      </w:r>
    </w:p>
    <w:p w:rsidR="00C95877" w:rsidRDefault="00C95877">
      <w:pPr>
        <w:pStyle w:val="ConsPlusTitle"/>
        <w:jc w:val="center"/>
      </w:pPr>
      <w:r>
        <w:t>В ОРГАНИЗАЦИЯХ, СОЗДАННЫХ ДЛЯ ВЫПОЛНЕНИЯ ЗАДАЧ, ПОСТАВЛЕННЫХ</w:t>
      </w:r>
    </w:p>
    <w:p w:rsidR="00C95877" w:rsidRDefault="00C95877">
      <w:pPr>
        <w:pStyle w:val="ConsPlusTitle"/>
        <w:jc w:val="center"/>
      </w:pPr>
      <w:r>
        <w:t>ПЕРЕД МИНИСТЕРСТВОМ РОССИЙСКОЙ ФЕДЕРАЦИИ ПО ДЕЛАМ</w:t>
      </w:r>
    </w:p>
    <w:p w:rsidR="00C95877" w:rsidRDefault="00C95877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C95877" w:rsidRDefault="00C95877">
      <w:pPr>
        <w:pStyle w:val="ConsPlusTitle"/>
        <w:jc w:val="center"/>
      </w:pPr>
      <w:r>
        <w:t>ПОСЛЕДСТВИЙ СТИХИЙНЫХ БЕДСТВИЙ, ПРИ НАЗНАЧЕНИИ НА КОТОРЫЕ</w:t>
      </w:r>
    </w:p>
    <w:p w:rsidR="00C95877" w:rsidRDefault="00C95877">
      <w:pPr>
        <w:pStyle w:val="ConsPlusTitle"/>
        <w:jc w:val="center"/>
      </w:pPr>
      <w:r>
        <w:t>ГРАЖДАНЕ И ПРИ ЗАМЕЩЕНИИ КОТОРЫХ РАБОТНИКИ ОБЯЗАНЫ</w:t>
      </w:r>
    </w:p>
    <w:p w:rsidR="00C95877" w:rsidRDefault="00C95877">
      <w:pPr>
        <w:pStyle w:val="ConsPlusTitle"/>
        <w:jc w:val="center"/>
      </w:pPr>
      <w:r>
        <w:t>ПРЕДСТАВЛЯТЬ СВЕДЕНИЯ О СВОИХ ДОХОДАХ, ОБ ИМУЩЕСТВЕ</w:t>
      </w:r>
    </w:p>
    <w:p w:rsidR="00C95877" w:rsidRDefault="00C95877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C95877" w:rsidRDefault="00C95877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C95877" w:rsidRDefault="00C95877">
      <w:pPr>
        <w:pStyle w:val="ConsPlusTitle"/>
        <w:jc w:val="center"/>
      </w:pPr>
      <w:r>
        <w:t>ХАРАКТЕРА СВОИХ СУПРУГИ (СУПРУГА) И НЕСОВЕРШЕННОЛЕТНИХ</w:t>
      </w:r>
    </w:p>
    <w:p w:rsidR="00C95877" w:rsidRDefault="00C95877">
      <w:pPr>
        <w:pStyle w:val="ConsPlusTitle"/>
        <w:jc w:val="center"/>
      </w:pPr>
      <w:r>
        <w:t>ДЕТЕЙ, И РАБОТНИКАМИ, ЗАМЕЩАЮЩИМИ ЭТИ ДОЛЖНОСТИ</w:t>
      </w:r>
    </w:p>
    <w:p w:rsidR="00C95877" w:rsidRDefault="00C95877">
      <w:pPr>
        <w:pStyle w:val="ConsPlusNormal"/>
        <w:ind w:firstLine="540"/>
        <w:jc w:val="both"/>
      </w:pPr>
    </w:p>
    <w:p w:rsidR="00C95877" w:rsidRDefault="00C95877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"в"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&lt;1&gt; приказываю: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2013, N 14, ст. 1670.</w:t>
      </w: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1">
        <w:r>
          <w:rPr>
            <w:color w:val="0000FF"/>
          </w:rPr>
          <w:t>Положение</w:t>
        </w:r>
      </w:hyperlink>
      <w:r>
        <w:t xml:space="preserve"> об осуществлении в системе Министерства Российской Федерации по делам гражданской обороны, чрезвычайным ситуациям и ликвидации последствий стихийных бедствий проверки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работниками, замещающими эти должности.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95877" w:rsidRDefault="00C95877">
      <w:pPr>
        <w:pStyle w:val="ConsPlusNormal"/>
        <w:spacing w:before="220"/>
        <w:ind w:firstLine="540"/>
        <w:jc w:val="both"/>
      </w:pPr>
      <w:hyperlink r:id="rId5">
        <w:r>
          <w:rPr>
            <w:color w:val="0000FF"/>
          </w:rPr>
          <w:t>приказ</w:t>
        </w:r>
      </w:hyperlink>
      <w:r>
        <w:t xml:space="preserve"> МЧС России от 21.11.2013 N 746 "Об утверждении Положения об осуществлении в системе Министерства Российской Федерации по делам гражданской обороны, чрезвычайным ситуациям и ликвидации последствий стихийных бедствий проверки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при назначении на которые граждане и при замещении которых работники </w:t>
      </w:r>
      <w:r>
        <w:lastRenderedPageBreak/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работниками, замещающими эти должности" (зарегистрирован Министерством юстиции Российской Федерации 31 января 2014 г., регистрационный N 31193);</w:t>
      </w:r>
    </w:p>
    <w:p w:rsidR="00C95877" w:rsidRDefault="00C95877">
      <w:pPr>
        <w:pStyle w:val="ConsPlusNormal"/>
        <w:spacing w:before="220"/>
        <w:ind w:firstLine="540"/>
        <w:jc w:val="both"/>
      </w:pPr>
      <w:hyperlink r:id="rId6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2</w:t>
        </w:r>
      </w:hyperlink>
      <w: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12.02.2016 N 58 (зарегистрирован Министерством юстиции Российской Федерации 23 мая 2016 г., регистрационный N 42213);</w:t>
      </w:r>
    </w:p>
    <w:p w:rsidR="00C95877" w:rsidRDefault="00C95877">
      <w:pPr>
        <w:pStyle w:val="ConsPlusNormal"/>
        <w:spacing w:before="220"/>
        <w:ind w:firstLine="540"/>
        <w:jc w:val="both"/>
      </w:pPr>
      <w:hyperlink r:id="rId7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2</w:t>
        </w:r>
      </w:hyperlink>
      <w: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29.03.2017 N 139 (зарегистрирован Министерством юстиции Российской Федерации 18 апреля 2017 г., регистрационный N 46407);</w:t>
      </w:r>
    </w:p>
    <w:p w:rsidR="00C95877" w:rsidRDefault="00C95877">
      <w:pPr>
        <w:pStyle w:val="ConsPlusNormal"/>
        <w:spacing w:before="220"/>
        <w:ind w:firstLine="540"/>
        <w:jc w:val="both"/>
      </w:pPr>
      <w:hyperlink r:id="rId8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3</w:t>
        </w:r>
      </w:hyperlink>
      <w: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20.11.2017 N 531 (зарегистрирован Министерством юстиции Российской Федерации 14 декабря 2017 г., регистрационный N 49253);</w:t>
      </w:r>
    </w:p>
    <w:p w:rsidR="00C95877" w:rsidRDefault="00C95877">
      <w:pPr>
        <w:pStyle w:val="ConsPlusNormal"/>
        <w:spacing w:before="220"/>
        <w:ind w:firstLine="540"/>
        <w:jc w:val="both"/>
      </w:pPr>
      <w:hyperlink r:id="rId9">
        <w:proofErr w:type="gramStart"/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1</w:t>
        </w:r>
      </w:hyperlink>
      <w: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06.07.2020 N 484 (зарегистрирован Министерством юстиции Российской Федерации 4 августа 2020 г., регистрационный N 59157).</w:t>
      </w: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jc w:val="right"/>
      </w:pPr>
      <w:r>
        <w:t>Министр</w:t>
      </w:r>
    </w:p>
    <w:p w:rsidR="00C95877" w:rsidRDefault="00C95877">
      <w:pPr>
        <w:pStyle w:val="ConsPlusNormal"/>
        <w:jc w:val="right"/>
      </w:pPr>
      <w:r>
        <w:t>А.В.КУРЕНКОВ</w:t>
      </w: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jc w:val="right"/>
        <w:outlineLvl w:val="0"/>
      </w:pPr>
      <w:r>
        <w:t>Приложение</w:t>
      </w:r>
    </w:p>
    <w:p w:rsidR="00C95877" w:rsidRDefault="00C95877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МЧС России</w:t>
      </w:r>
    </w:p>
    <w:p w:rsidR="00C95877" w:rsidRDefault="00C95877">
      <w:pPr>
        <w:pStyle w:val="ConsPlusNormal"/>
        <w:jc w:val="right"/>
      </w:pPr>
      <w:proofErr w:type="gramStart"/>
      <w:r>
        <w:t>от</w:t>
      </w:r>
      <w:proofErr w:type="gramEnd"/>
      <w:r>
        <w:t xml:space="preserve"> 31.10.2022 N 1101</w:t>
      </w: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Title"/>
        <w:jc w:val="center"/>
      </w:pPr>
      <w:bookmarkStart w:id="1" w:name="P51"/>
      <w:bookmarkEnd w:id="1"/>
      <w:r>
        <w:t>ПОЛОЖЕНИЕ</w:t>
      </w:r>
    </w:p>
    <w:p w:rsidR="00C95877" w:rsidRDefault="00C95877">
      <w:pPr>
        <w:pStyle w:val="ConsPlusTitle"/>
        <w:jc w:val="center"/>
      </w:pPr>
      <w:r>
        <w:t>ОБ ОСУЩЕСТВЛЕНИИ В СИСТЕМЕ МИНИСТЕРСТВА РОССИЙСКОЙ</w:t>
      </w:r>
    </w:p>
    <w:p w:rsidR="00C95877" w:rsidRDefault="00C95877">
      <w:pPr>
        <w:pStyle w:val="ConsPlusTitle"/>
        <w:jc w:val="center"/>
      </w:pPr>
      <w:r>
        <w:t>ФЕДЕРАЦИИ ПО ДЕЛАМ ГРАЖДАНСКОЙ ОБОРОНЫ, ЧРЕЗВЫЧАЙНЫМ</w:t>
      </w:r>
    </w:p>
    <w:p w:rsidR="00C95877" w:rsidRDefault="00C95877">
      <w:pPr>
        <w:pStyle w:val="ConsPlusTitle"/>
        <w:jc w:val="center"/>
      </w:pPr>
      <w:r>
        <w:t>СИТУАЦИЯМ И ЛИКВИДАЦИИ ПОСЛЕДСТВИЙ СТИХИЙНЫХ БЕДСТВИЙ</w:t>
      </w:r>
    </w:p>
    <w:p w:rsidR="00C95877" w:rsidRDefault="00C95877">
      <w:pPr>
        <w:pStyle w:val="ConsPlusTitle"/>
        <w:jc w:val="center"/>
      </w:pPr>
      <w:r>
        <w:t>ПРОВЕРКИ ДОСТОВЕРНОСТИ И ПОЛНОТЫ СВЕДЕНИЙ, ПРЕДСТАВЛЯЕМЫХ</w:t>
      </w:r>
    </w:p>
    <w:p w:rsidR="00C95877" w:rsidRDefault="00C95877">
      <w:pPr>
        <w:pStyle w:val="ConsPlusTitle"/>
        <w:jc w:val="center"/>
      </w:pPr>
      <w:r>
        <w:t>ГРАЖДАНАМИ, ПРЕТЕНДУЮЩИМИ НА ЗАМЕЩЕНИЕ ДОЛЖНОСТЕЙ</w:t>
      </w:r>
    </w:p>
    <w:p w:rsidR="00C95877" w:rsidRDefault="00C95877">
      <w:pPr>
        <w:pStyle w:val="ConsPlusTitle"/>
        <w:jc w:val="center"/>
      </w:pPr>
      <w:r>
        <w:t>В ОРГАНИЗАЦИЯХ, СОЗДАННЫХ ДЛЯ ВЫПОЛНЕНИЯ ЗАДАЧ, ПОСТАВЛЕННЫХ</w:t>
      </w:r>
    </w:p>
    <w:p w:rsidR="00C95877" w:rsidRDefault="00C95877">
      <w:pPr>
        <w:pStyle w:val="ConsPlusTitle"/>
        <w:jc w:val="center"/>
      </w:pPr>
      <w:r>
        <w:t>ПЕРЕД МИНИСТЕРСТВОМ РОССИЙСКОЙ ФЕДЕРАЦИИ ПО ДЕЛАМ</w:t>
      </w:r>
    </w:p>
    <w:p w:rsidR="00C95877" w:rsidRDefault="00C95877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C95877" w:rsidRDefault="00C95877">
      <w:pPr>
        <w:pStyle w:val="ConsPlusTitle"/>
        <w:jc w:val="center"/>
      </w:pPr>
      <w:r>
        <w:t>ПОСЛЕДСТВИЙ СТИХИЙНЫХ БЕДСТВИЙ, ПРИ НАЗНАЧЕНИИ НА КОТОРЫЕ</w:t>
      </w:r>
    </w:p>
    <w:p w:rsidR="00C95877" w:rsidRDefault="00C95877">
      <w:pPr>
        <w:pStyle w:val="ConsPlusTitle"/>
        <w:jc w:val="center"/>
      </w:pPr>
      <w:r>
        <w:t>ГРАЖДАНЕ И ПРИ ЗАМЕЩЕНИИ КОТОРЫХ РАБОТНИКИ ОБЯЗАНЫ</w:t>
      </w:r>
    </w:p>
    <w:p w:rsidR="00C95877" w:rsidRDefault="00C95877">
      <w:pPr>
        <w:pStyle w:val="ConsPlusTitle"/>
        <w:jc w:val="center"/>
      </w:pPr>
      <w:r>
        <w:t>ПРЕДСТАВЛЯТЬ СВЕДЕНИЯ О СВОИХ ДОХОДАХ, ОБ ИМУЩЕСТВЕ</w:t>
      </w:r>
    </w:p>
    <w:p w:rsidR="00C95877" w:rsidRDefault="00C95877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C95877" w:rsidRDefault="00C95877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C95877" w:rsidRDefault="00C95877">
      <w:pPr>
        <w:pStyle w:val="ConsPlusTitle"/>
        <w:jc w:val="center"/>
      </w:pPr>
      <w:r>
        <w:t>ХАРАКТЕРА СВОИХ СУПРУГИ (СУПРУГА) И НЕСОВЕРШЕННОЛЕТНИХ</w:t>
      </w:r>
    </w:p>
    <w:p w:rsidR="00C95877" w:rsidRDefault="00C95877">
      <w:pPr>
        <w:pStyle w:val="ConsPlusTitle"/>
        <w:jc w:val="center"/>
      </w:pPr>
      <w:r>
        <w:t>ДЕТЕЙ, И РАБОТНИКАМИ, ЗАМЕЩАЮЩИМИ ЭТИ ДОЛЖНОСТИ</w:t>
      </w: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ind w:firstLine="540"/>
        <w:jc w:val="both"/>
      </w:pPr>
      <w:bookmarkStart w:id="2" w:name="P68"/>
      <w:bookmarkEnd w:id="2"/>
      <w:r>
        <w:lastRenderedPageBreak/>
        <w:t>1. Настоящим Положением определяется порядок осуществления проверки: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&lt;1&gt;: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2009, N 21, ст. 2544; 2017, N 39, ст. 5682.</w:t>
      </w: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ind w:firstLine="540"/>
        <w:jc w:val="both"/>
      </w:pPr>
      <w:r>
        <w:t xml:space="preserve">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 (далее - организации), включенных в </w:t>
      </w:r>
      <w:hyperlink r:id="rId1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МЧС России, при замещении которых на основании трудового договора работники и граждане, претендующие на их замещение,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утвержденный приказом МЧС России от 15.04.2013 N 252 &lt;2&gt; (далее - Перечень должностей), - на отчетную дату;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&lt;2&gt; Зарегистрирован Минюстом России 26.06.2013, регистрационный N 28899 с изменениями, внесенными приказами МЧС России от 22.10.2015 N 566 (зарегистрирован Минюстом России 10.11.2015, регистрационный N 39648), от 20.02.2017 N 74 (зарегистрирован Минюстом России 17.04.2017, регистрационный N 46401), от 14.06.2017 N 256 (зарегистрирован Минюстом России 10.07.2017, регистрационный N 47350) и от 03.08.2021 N 513 (зарегистрирован Минюстом России 08.09.2021, регистрационный N 64924).</w:t>
      </w: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ind w:firstLine="540"/>
        <w:jc w:val="both"/>
      </w:pPr>
      <w:proofErr w:type="gramStart"/>
      <w:r>
        <w:t>работниками</w:t>
      </w:r>
      <w:proofErr w:type="gramEnd"/>
      <w:r>
        <w:t xml:space="preserve">, замещающими должности в организациях, включенные в </w:t>
      </w:r>
      <w:hyperlink r:id="rId12">
        <w:r>
          <w:rPr>
            <w:color w:val="0000FF"/>
          </w:rPr>
          <w:t>Перечень</w:t>
        </w:r>
      </w:hyperlink>
      <w:r>
        <w:t xml:space="preserve"> должностей (далее - работники), - за отчетный период и за два года, предшествующие отчетному периоду;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достоверности и полноты сведений (в части, касающейся профилактики коррупционных правонарушений), представляемых гражданами, претендующими на замещение должностей в организациях, включенных в </w:t>
      </w:r>
      <w:hyperlink r:id="rId13">
        <w:r>
          <w:rPr>
            <w:color w:val="0000FF"/>
          </w:rPr>
          <w:t>Перечень</w:t>
        </w:r>
      </w:hyperlink>
      <w:r>
        <w:t xml:space="preserve"> должностей (далее - граждане), в соответствии с нормативными правовыми актами Российской Федерации;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&lt;3&gt;.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2008, N 52 (ч. I), ст. 6228; 2011, N 29, ст. 4291, N 48, ст. 6730; 2012, N 50 (ч. IV), ст. 6954, N 53 (ч. I), ст. 7605; 2013, N 19, ст. 2329.</w:t>
      </w: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ind w:firstLine="540"/>
        <w:jc w:val="both"/>
      </w:pPr>
      <w:r>
        <w:t xml:space="preserve">2.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 в организации, </w:t>
      </w:r>
      <w:r>
        <w:lastRenderedPageBreak/>
        <w:t xml:space="preserve">не включенную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должностей, и претендующим на замещение должности, включенной в </w:t>
      </w:r>
      <w:hyperlink r:id="rId16">
        <w:r>
          <w:rPr>
            <w:color w:val="0000FF"/>
          </w:rPr>
          <w:t>Перечень</w:t>
        </w:r>
      </w:hyperlink>
      <w:r>
        <w:t xml:space="preserve">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3. Проверка осуществляется по решению: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3.1. Министра Российской Федерации по делам гражданской обороны, чрезвычайным ситуациям и ликвидации последствий стихийных бедствий (далее - Министр) 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Министром, и лиц, замещающих эти должности.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3.2. Статс-секретаря - заместителя Министра 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Министром, и лиц, замещающих эти должности.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3.3. Руководителя (начальника) организации 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руководителем (начальником) организации, и лиц, замещающих эти должности.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4. Решение об осуществлении проверки принимается отдельно в отношении каждого гражданина или работника и оформляется в письменной форме.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5. Проверка осуществляется: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Министром, и лиц, замещающих эти должности, - Департаментом кадровой политики МЧС России;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руководителем (начальником) организации, и лиц, замещающих эти должности, - кадровым подразделением организации.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6. Основанием для осуществления проверки является достаточная информация, представленная в письменном виде в установленном порядке &lt;4&gt;: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Пункт 10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N 1065 (далее - Положение о проверке) (Собрание законодательства Российской Федерации, 2009, N 39, ст. 4588; 2012, N 12, ст. 1391).</w:t>
      </w: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Департаментом кадровой политики МЧС России, кадровым подразделением организации (далее - кадровое подразделение) либо должностным лицом, ответственными за работу по профилактике коррупционных и иных правонарушений;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постоянно действующими руководящими органами политических партий и </w:t>
      </w:r>
      <w:r>
        <w:lastRenderedPageBreak/>
        <w:t>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Общественной палатой Российской Федерации;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общероссийскими средствами массовой информации.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7. Информация анонимного характера не может служить основанием для проверки.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должностным лицом, принявшим решение о ее проведении.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9. При осуществлении проверки должностные лица соответствующего кадрового подразделения &lt;5&gt;: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Пункт 15</w:t>
        </w:r>
      </w:hyperlink>
      <w:r>
        <w:t xml:space="preserve"> Положения о проверке (Собрание законодательства Российской Федерации, 2009, N 39, ст. 4588; 2022, N 18, ст. 3053).</w:t>
      </w: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проводят беседу с гражданином (работником);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изучают представленные гражданином (работником) сведения о доходах, об имуществе и обязательствах имущественного характера, а также дополнительные материалы;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получают от гражданина (работника) пояснения по представленным им сведениям о доходах, об имуществе и обязательствах имущественного характера и материалам;</w:t>
      </w:r>
    </w:p>
    <w:p w:rsidR="00C95877" w:rsidRDefault="00C95877">
      <w:pPr>
        <w:pStyle w:val="ConsPlusNormal"/>
        <w:spacing w:before="220"/>
        <w:ind w:firstLine="540"/>
        <w:jc w:val="both"/>
      </w:pPr>
      <w:bookmarkStart w:id="3" w:name="P110"/>
      <w:bookmarkEnd w:id="3"/>
      <w:r>
        <w:t>г) направляют в том числе с использованием государственной информационной системы в области противодействия коррупции "Посейдон" &lt;6&gt; (далее - система "Посейдон") запросы 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Указ</w:t>
        </w:r>
      </w:hyperlink>
      <w:r>
        <w:t xml:space="preserve"> Президента Российской Федерации от 25.04.2022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 (Собрание законодательства Российской Федерации, 2022, N 18, ст. 3053).</w:t>
      </w: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ind w:firstLine="540"/>
        <w:jc w:val="both"/>
      </w:pPr>
      <w:proofErr w:type="gramStart"/>
      <w:r>
        <w:t>о</w:t>
      </w:r>
      <w:proofErr w:type="gramEnd"/>
      <w:r>
        <w:t xml:space="preserve"> доходах, об имуществе и обязательствах имущественного характера гражданина (работника), его супруги (супруга) и несовершеннолетних детей;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 xml:space="preserve"> достоверности и полноте сведений, представленных гражданином (работником) в соответствии с нормативными правовыми актами Российской Федерации;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 xml:space="preserve"> соблюдении работником требований к служебному поведению;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наводят справки у физических лиц и получают от них информацию с их согласия;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осуществляют анализ (в том числе с использованием системы "Посейдон") сведений, представленных гражданином (работником) в соответствии с законодательством Российской Федерации о противодействии коррупции.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lastRenderedPageBreak/>
        <w:t>10. Кадровое подразделение осуществляет проверку: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самостоятельно;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путем направления запросов.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 xml:space="preserve">11. В запросе, предусмотренном </w:t>
      </w:r>
      <w:hyperlink w:anchor="P110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фамилия, имя, отчество (при наличии) руководителя государственного органа или организации, в которые направляется запрос;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нормативный правовой акт, на основании которого направляется запрос;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(работника),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содержание и объем сведений, подлежащих проверке;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срок представления запрашиваемых сведений;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фамилия, инициалы и номер телефона должностного лица, подготовившего запрос;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другие необходимые сведения.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12. Запросы в государственные органы и организации,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(в том числе с использованием системы "Посейдон"), направляются должностным лицом, которому такие полномочия предоставлены в установленном порядке.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13. Руководитель (начальник) кадрового подразделения обеспечивает: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уведомление в письменной форме работника (гражданина) о начале в отношении его проверки - в течение 2 рабочих дней со дня получения соответствующего решения;</w:t>
      </w:r>
    </w:p>
    <w:p w:rsidR="00C95877" w:rsidRDefault="00C95877">
      <w:pPr>
        <w:pStyle w:val="ConsPlusNormal"/>
        <w:spacing w:before="220"/>
        <w:ind w:firstLine="540"/>
        <w:jc w:val="both"/>
      </w:pPr>
      <w:bookmarkStart w:id="4" w:name="P134"/>
      <w:bookmarkEnd w:id="4"/>
      <w:proofErr w:type="gramStart"/>
      <w:r>
        <w:t>б</w:t>
      </w:r>
      <w:proofErr w:type="gramEnd"/>
      <w:r>
        <w:t xml:space="preserve">) информирование работника (гражданина) в случае его обращения о том, какие представляемые им сведения, указанные в </w:t>
      </w:r>
      <w:hyperlink w:anchor="P68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работником (гражданином).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14. По окончании проверки руководитель (начальник) кадрового подразделения обязан организовать ознакомление работника (гражданина) с результатами проверки.</w:t>
      </w:r>
    </w:p>
    <w:p w:rsidR="00C95877" w:rsidRDefault="00C95877">
      <w:pPr>
        <w:pStyle w:val="ConsPlusNormal"/>
        <w:spacing w:before="220"/>
        <w:ind w:firstLine="540"/>
        <w:jc w:val="both"/>
      </w:pPr>
      <w:bookmarkStart w:id="5" w:name="P136"/>
      <w:bookmarkEnd w:id="5"/>
      <w:r>
        <w:t>15. Работник (гражданин) вправе: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давать пояснения в письменной форме в ходе проверки, а также по результатам проверки;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lastRenderedPageBreak/>
        <w:t>б</w:t>
      </w:r>
      <w:proofErr w:type="gramEnd"/>
      <w:r>
        <w:t>) представлять дополнительные материалы и давать по ним пояснения в письменной форме;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обращаться в соответствующее кадровое подразделение с ходатайством о проведении с ним беседы по вопросам, указанным в </w:t>
      </w:r>
      <w:hyperlink w:anchor="P134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 xml:space="preserve">16. Пояснения, указанные в </w:t>
      </w:r>
      <w:hyperlink w:anchor="P136">
        <w:r>
          <w:rPr>
            <w:color w:val="0000FF"/>
          </w:rPr>
          <w:t>пункте 15</w:t>
        </w:r>
      </w:hyperlink>
      <w:r>
        <w:t xml:space="preserve"> настоящего Положения, приобщаются к материалам проверки.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17. На время проведения проверки работник может быть отстранен от замещаемой им должности лицом, принявшим решение о проведении проверки, с сохранением заработной платы по занимаемой должности.</w:t>
      </w:r>
    </w:p>
    <w:p w:rsidR="00C95877" w:rsidRDefault="00C95877">
      <w:pPr>
        <w:pStyle w:val="ConsPlusNormal"/>
        <w:spacing w:before="220"/>
        <w:ind w:firstLine="540"/>
        <w:jc w:val="both"/>
      </w:pPr>
      <w:bookmarkStart w:id="6" w:name="P142"/>
      <w:bookmarkEnd w:id="6"/>
      <w:r>
        <w:t>18. После завершения проверки руководитель кадрового подразделения представляет должностному лицу, принявшему решение о проведении проверки, доклад о ее результатах.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Доклад о проверке должен содержать одно из следующих предложений &lt;7&gt;: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Пункт 28</w:t>
        </w:r>
      </w:hyperlink>
      <w:r>
        <w:t xml:space="preserve"> Положения о проверке (Собрание законодательства Российской Федерации, 2009, N 39, ст. 4588; 2012, N 12, ст. 1391).</w:t>
      </w:r>
    </w:p>
    <w:p w:rsidR="00C95877" w:rsidRDefault="00C95877">
      <w:pPr>
        <w:pStyle w:val="ConsPlusNormal"/>
        <w:jc w:val="both"/>
      </w:pPr>
    </w:p>
    <w:p w:rsidR="00C95877" w:rsidRDefault="00C95877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о назначении гражданина на должность в организации;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об отказе гражданину в назначении на должность в организации;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об отсутствии оснований для применения к работнику мер юридической ответственности;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о применении к работнику мер юридической ответственности;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 (далее - комиссия МЧС России).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95877" w:rsidRDefault="00C95877">
      <w:pPr>
        <w:pStyle w:val="ConsPlusNormal"/>
        <w:spacing w:before="220"/>
        <w:ind w:firstLine="540"/>
        <w:jc w:val="both"/>
      </w:pPr>
      <w:r>
        <w:t xml:space="preserve">20. Должностное лицо, принявшее решение о проведении проверки, рассмотрев доклад о проверке и соответствующее предложение, указанное в </w:t>
      </w:r>
      <w:hyperlink w:anchor="P142">
        <w:r>
          <w:rPr>
            <w:color w:val="0000FF"/>
          </w:rPr>
          <w:t>пункте 18</w:t>
        </w:r>
      </w:hyperlink>
      <w:r>
        <w:t xml:space="preserve"> настоящего Положения, принимает одно из следующих решений: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назначить гражданина на должность в организации;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отказать гражданину в назначении на должность в организации;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применить к работнику меры юридической ответственности;</w:t>
      </w:r>
    </w:p>
    <w:p w:rsidR="00C95877" w:rsidRDefault="00C95877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представить материалы проверки в комиссию МЧС России.</w:t>
      </w:r>
    </w:p>
    <w:p w:rsidR="00C95877" w:rsidRDefault="00C95877">
      <w:pPr>
        <w:pStyle w:val="ConsPlusNormal"/>
        <w:ind w:firstLine="540"/>
        <w:jc w:val="both"/>
      </w:pPr>
    </w:p>
    <w:p w:rsidR="00C95877" w:rsidRDefault="00C95877">
      <w:pPr>
        <w:pStyle w:val="ConsPlusNormal"/>
        <w:ind w:firstLine="540"/>
        <w:jc w:val="both"/>
      </w:pPr>
    </w:p>
    <w:p w:rsidR="00C95877" w:rsidRDefault="00C958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EEE" w:rsidRDefault="009A4EEE"/>
    <w:sectPr w:rsidR="009A4EEE" w:rsidSect="00C2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77"/>
    <w:rsid w:val="009A4EEE"/>
    <w:rsid w:val="00C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5D25C-C37F-4AA8-9E71-8A84BDFA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8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58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58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41B62D80384E8689B1CECA3F6A89C86872356E824F890B74900A59787142724628EF5A05992BD965767FAA8FD799C12714A30CA72383DrBE9M" TargetMode="External"/><Relationship Id="rId13" Type="http://schemas.openxmlformats.org/officeDocument/2006/relationships/hyperlink" Target="consultantplus://offline/ref=24D41B62D80384E8689B1CECA3F6A89C8786225EE824F890B74900A59787142724628EF5A05992BE935767FAA8FD799C12714A30CA72383DrBE9M" TargetMode="External"/><Relationship Id="rId18" Type="http://schemas.openxmlformats.org/officeDocument/2006/relationships/hyperlink" Target="consultantplus://offline/ref=24D41B62D80384E8689B1CECA3F6A89C808E2350E82CF890B74900A59787142724628EF5A05992B8915767FAA8FD799C12714A30CA72383DrBE9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4D41B62D80384E8689B1CECA3F6A89C868E2351ED2DF890B74900A59787142724628EF5A05992BE965767FAA8FD799C12714A30CA72383DrBE9M" TargetMode="External"/><Relationship Id="rId12" Type="http://schemas.openxmlformats.org/officeDocument/2006/relationships/hyperlink" Target="consultantplus://offline/ref=24D41B62D80384E8689B1CECA3F6A89C8786225EE824F890B74900A59787142724628EF5A05992BE935767FAA8FD799C12714A30CA72383DrBE9M" TargetMode="External"/><Relationship Id="rId17" Type="http://schemas.openxmlformats.org/officeDocument/2006/relationships/hyperlink" Target="consultantplus://offline/ref=24D41B62D80384E8689B1CECA3F6A89C808E2350E82CF890B74900A59787142724628EF5A05993BC925767FAA8FD799C12714A30CA72383DrBE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D41B62D80384E8689B1CECA3F6A89C8786225EE824F890B74900A59787142724628EF5A05992BE935767FAA8FD799C12714A30CA72383DrBE9M" TargetMode="External"/><Relationship Id="rId20" Type="http://schemas.openxmlformats.org/officeDocument/2006/relationships/hyperlink" Target="consultantplus://offline/ref=24D41B62D80384E8689B1CECA3F6A89C808E2350E82CF890B74900A59787142724628EF5A05993BB945767FAA8FD799C12714A30CA72383DrBE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D41B62D80384E8689B1CECA3F6A89C85862E53EC2DF890B74900A59787142724628EF5A05992BD935767FAA8FD799C12714A30CA72383DrBE9M" TargetMode="External"/><Relationship Id="rId11" Type="http://schemas.openxmlformats.org/officeDocument/2006/relationships/hyperlink" Target="consultantplus://offline/ref=24D41B62D80384E8689B1CECA3F6A89C8786225EE824F890B74900A59787142724628EF5A05992BE935767FAA8FD799C12714A30CA72383DrBE9M" TargetMode="External"/><Relationship Id="rId5" Type="http://schemas.openxmlformats.org/officeDocument/2006/relationships/hyperlink" Target="consultantplus://offline/ref=24D41B62D80384E8689B1CECA3F6A89C878A2F53EE28F890B74900A5978714273662D6F9A2588CBE954231ABEErAEAM" TargetMode="External"/><Relationship Id="rId15" Type="http://schemas.openxmlformats.org/officeDocument/2006/relationships/hyperlink" Target="consultantplus://offline/ref=24D41B62D80384E8689B1CECA3F6A89C8786225EE824F890B74900A59787142724628EF5A05992BE935767FAA8FD799C12714A30CA72383DrBE9M" TargetMode="External"/><Relationship Id="rId10" Type="http://schemas.openxmlformats.org/officeDocument/2006/relationships/hyperlink" Target="consultantplus://offline/ref=24D41B62D80384E8689B1CECA3F6A89C878B2557E928F890B74900A5978714273662D6F9A2588CBE954231ABEErAEAM" TargetMode="External"/><Relationship Id="rId19" Type="http://schemas.openxmlformats.org/officeDocument/2006/relationships/hyperlink" Target="consultantplus://offline/ref=24D41B62D80384E8689B1CECA3F6A89C808E2350EF2BF890B74900A5978714273662D6F9A2588CBE954231ABEErAEAM" TargetMode="External"/><Relationship Id="rId4" Type="http://schemas.openxmlformats.org/officeDocument/2006/relationships/hyperlink" Target="consultantplus://offline/ref=24D41B62D80384E8689B1CECA3F6A89C808D2355ED2BF890B74900A59787142724628EF5A05992B8975767FAA8FD799C12714A30CA72383DrBE9M" TargetMode="External"/><Relationship Id="rId9" Type="http://schemas.openxmlformats.org/officeDocument/2006/relationships/hyperlink" Target="consultantplus://offline/ref=24D41B62D80384E8689B1CECA3F6A89C878A2F55EA2EF890B74900A59787142724628EF5A05992BE945767FAA8FD799C12714A30CA72383DrBE9M" TargetMode="External"/><Relationship Id="rId14" Type="http://schemas.openxmlformats.org/officeDocument/2006/relationships/hyperlink" Target="consultantplus://offline/ref=24D41B62D80384E8689B1CECA3F6A89C808D2E54E724F890B74900A5978714273662D6F9A2588CBE954231ABEErAE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Министра - Супруновский А.М.</dc:creator>
  <cp:keywords/>
  <dc:description/>
  <cp:lastModifiedBy>Заместитель Министра - Супруновский А.М.</cp:lastModifiedBy>
  <cp:revision>1</cp:revision>
  <dcterms:created xsi:type="dcterms:W3CDTF">2022-12-21T12:04:00Z</dcterms:created>
  <dcterms:modified xsi:type="dcterms:W3CDTF">2022-12-21T12:05:00Z</dcterms:modified>
</cp:coreProperties>
</file>