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35" w:rsidRDefault="00A07E3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7E35" w:rsidRDefault="00A07E35">
      <w:pPr>
        <w:pStyle w:val="ConsPlusNormal"/>
        <w:jc w:val="both"/>
        <w:outlineLvl w:val="0"/>
      </w:pPr>
    </w:p>
    <w:p w:rsidR="00A07E35" w:rsidRDefault="00A07E35">
      <w:pPr>
        <w:pStyle w:val="ConsPlusNormal"/>
        <w:outlineLvl w:val="0"/>
      </w:pPr>
      <w:r>
        <w:t>Зарегистрировано в Минюсте России 27 сентября 2021 г. N 65150</w:t>
      </w:r>
    </w:p>
    <w:p w:rsidR="00A07E35" w:rsidRDefault="00A07E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A07E35" w:rsidRDefault="00A07E35">
      <w:pPr>
        <w:pStyle w:val="ConsPlusTitle"/>
        <w:jc w:val="center"/>
      </w:pPr>
      <w:r>
        <w:t>ОБОРОНЫ, ЧРЕЗВЫЧАЙНЫМ СИТУАЦИЯМ И ЛИКВИДАЦИИ</w:t>
      </w:r>
    </w:p>
    <w:p w:rsidR="00A07E35" w:rsidRDefault="00A07E35">
      <w:pPr>
        <w:pStyle w:val="ConsPlusTitle"/>
        <w:jc w:val="center"/>
      </w:pPr>
      <w:r>
        <w:t>ПОСЛЕДСТВИЙ СТИХИЙНЫХ БЕДСТВИЙ</w:t>
      </w:r>
    </w:p>
    <w:p w:rsidR="00A07E35" w:rsidRDefault="00A07E35">
      <w:pPr>
        <w:pStyle w:val="ConsPlusTitle"/>
        <w:jc w:val="center"/>
      </w:pPr>
    </w:p>
    <w:p w:rsidR="00A07E35" w:rsidRDefault="00A07E35">
      <w:pPr>
        <w:pStyle w:val="ConsPlusTitle"/>
        <w:jc w:val="center"/>
      </w:pPr>
      <w:r>
        <w:t>ПРИКАЗ</w:t>
      </w:r>
    </w:p>
    <w:p w:rsidR="00A07E35" w:rsidRDefault="00A07E35">
      <w:pPr>
        <w:pStyle w:val="ConsPlusTitle"/>
        <w:jc w:val="center"/>
      </w:pPr>
      <w:r>
        <w:t>от 5 июля 2021 г. N 430</w:t>
      </w:r>
    </w:p>
    <w:p w:rsidR="00A07E35" w:rsidRDefault="00A07E35">
      <w:pPr>
        <w:pStyle w:val="ConsPlusTitle"/>
        <w:jc w:val="center"/>
      </w:pPr>
    </w:p>
    <w:p w:rsidR="00A07E35" w:rsidRDefault="00A07E35">
      <w:pPr>
        <w:pStyle w:val="ConsPlusTitle"/>
        <w:jc w:val="center"/>
      </w:pPr>
      <w:r>
        <w:t>ОБ УТВЕРЖДЕНИИ ПРАВИЛ</w:t>
      </w:r>
    </w:p>
    <w:p w:rsidR="00A07E35" w:rsidRDefault="00A07E35">
      <w:pPr>
        <w:pStyle w:val="ConsPlusTitle"/>
        <w:jc w:val="center"/>
      </w:pPr>
      <w:r>
        <w:t>ОБЕСПЕЧЕНИЯ ЦЕНТРАМИ УПРАВЛЕНИЯ В КРИЗИСНЫХ СИТУАЦИЯХ</w:t>
      </w:r>
    </w:p>
    <w:p w:rsidR="00A07E35" w:rsidRDefault="00A07E35">
      <w:pPr>
        <w:pStyle w:val="ConsPlusTitle"/>
        <w:jc w:val="center"/>
      </w:pPr>
      <w:r>
        <w:t>ТЕРРИТОРИАЛЬНЫХ ОРГАНОВ МЧС РОССИИ КООРДИНАЦИИ ДЕЯТЕЛЬНОСТИ</w:t>
      </w:r>
    </w:p>
    <w:p w:rsidR="00A07E35" w:rsidRDefault="00A07E35">
      <w:pPr>
        <w:pStyle w:val="ConsPlusTitle"/>
        <w:jc w:val="center"/>
      </w:pPr>
      <w:r>
        <w:t>ОРГАНОВ ПОВСЕДНЕВНОГО УПРАВЛЕНИЯ ЕДИНОЙ ГОСУДАРСТВЕННОЙ</w:t>
      </w:r>
    </w:p>
    <w:p w:rsidR="00A07E35" w:rsidRDefault="00A07E35">
      <w:pPr>
        <w:pStyle w:val="ConsPlusTitle"/>
        <w:jc w:val="center"/>
      </w:pPr>
      <w:r>
        <w:t>СИСТЕМЫ ПРЕДУПРЕЖДЕНИЯ И ЛИКВИДАЦИИ ЧРЕЗВЫЧАЙНЫХ СИТУАЦИЙ</w:t>
      </w:r>
    </w:p>
    <w:p w:rsidR="00A07E35" w:rsidRDefault="00A07E35">
      <w:pPr>
        <w:pStyle w:val="ConsPlusTitle"/>
        <w:jc w:val="center"/>
      </w:pPr>
      <w:r>
        <w:t>И ОРГАНОВ УПРАВЛЕНИЯ ГРАЖДАНСКОЙ ОБОРОНОЙ, ОРГАНИЗАЦИИ</w:t>
      </w:r>
    </w:p>
    <w:p w:rsidR="00A07E35" w:rsidRDefault="00A07E35">
      <w:pPr>
        <w:pStyle w:val="ConsPlusTitle"/>
        <w:jc w:val="center"/>
      </w:pPr>
      <w:r>
        <w:t>ИНФОРМАЦИОННОГО ВЗАИМОДЕЙСТВИЯ ФЕДЕРАЛЬНЫХ ОРГАНОВ</w:t>
      </w:r>
    </w:p>
    <w:p w:rsidR="00A07E35" w:rsidRDefault="00A07E35">
      <w:pPr>
        <w:pStyle w:val="ConsPlusTitle"/>
        <w:jc w:val="center"/>
      </w:pPr>
      <w:r>
        <w:t>ИСПОЛНИТЕЛЬНОЙ ВЛАСТИ, ОРГАНОВ ИСПОЛНИТЕЛЬНОЙ ВЛАСТИ</w:t>
      </w:r>
    </w:p>
    <w:p w:rsidR="00A07E35" w:rsidRDefault="00A07E35">
      <w:pPr>
        <w:pStyle w:val="ConsPlusTitle"/>
        <w:jc w:val="center"/>
      </w:pPr>
      <w:r>
        <w:t>СУБЪЕКТОВ РОССИЙСКОЙ ФЕДЕРАЦИИ, ОРГАНОВ МЕСТНОГО</w:t>
      </w:r>
    </w:p>
    <w:p w:rsidR="00A07E35" w:rsidRDefault="00A07E35">
      <w:pPr>
        <w:pStyle w:val="ConsPlusTitle"/>
        <w:jc w:val="center"/>
      </w:pPr>
      <w:r>
        <w:t>САМОУПРАВЛЕНИЯ И ОРГАНИЗАЦИЙ НА МЕЖРЕГИОНАЛЬНОМ</w:t>
      </w:r>
    </w:p>
    <w:p w:rsidR="00A07E35" w:rsidRDefault="00A07E35">
      <w:pPr>
        <w:pStyle w:val="ConsPlusTitle"/>
        <w:jc w:val="center"/>
      </w:pPr>
      <w:r>
        <w:t>И РЕГИОНАЛЬНОМ УРОВНЯХ</w:t>
      </w:r>
    </w:p>
    <w:p w:rsidR="00A07E35" w:rsidRDefault="00A07E35">
      <w:pPr>
        <w:pStyle w:val="ConsPlusNormal"/>
        <w:jc w:val="center"/>
      </w:pPr>
    </w:p>
    <w:p w:rsidR="00A07E35" w:rsidRDefault="00A07E3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 статьи 4.1</w:t>
        </w:r>
      </w:hyperlink>
      <w: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 &lt;1&gt; и </w:t>
      </w:r>
      <w:hyperlink r:id="rId6" w:history="1">
        <w:r>
          <w:rPr>
            <w:color w:val="0000FF"/>
          </w:rPr>
          <w:t>статьей 4.1</w:t>
        </w:r>
      </w:hyperlink>
      <w:r>
        <w:t xml:space="preserve"> Федерального закона от 12 февраля 1998 г. N 28-ФЗ "О гражданской обороне" &lt;2&gt; приказываю: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3648; 2020, N 26, ст. 3999.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1998, N 7, ст. 799; 2020, N 26, ст. 3999.</w:t>
      </w: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ind w:firstLine="540"/>
        <w:jc w:val="both"/>
      </w:pPr>
      <w:r>
        <w:t xml:space="preserve">Утвердить прилагаемые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уровнях.</w:t>
      </w: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jc w:val="right"/>
      </w:pPr>
      <w:r>
        <w:t>Министр</w:t>
      </w:r>
    </w:p>
    <w:p w:rsidR="00A07E35" w:rsidRDefault="00A07E35">
      <w:pPr>
        <w:pStyle w:val="ConsPlusNormal"/>
        <w:jc w:val="right"/>
      </w:pPr>
      <w:r>
        <w:t>Е.Н.ЗИНИЧЕВ</w:t>
      </w: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jc w:val="right"/>
        <w:outlineLvl w:val="0"/>
      </w:pPr>
      <w:r>
        <w:t>Утверждены</w:t>
      </w:r>
    </w:p>
    <w:p w:rsidR="00A07E35" w:rsidRDefault="00A07E35">
      <w:pPr>
        <w:pStyle w:val="ConsPlusNormal"/>
        <w:jc w:val="right"/>
      </w:pPr>
      <w:r>
        <w:t>приказом МЧС России</w:t>
      </w:r>
    </w:p>
    <w:p w:rsidR="00A07E35" w:rsidRDefault="00A07E35">
      <w:pPr>
        <w:pStyle w:val="ConsPlusNormal"/>
        <w:jc w:val="right"/>
      </w:pPr>
      <w:r>
        <w:t>от 05.07.2021 N 430</w:t>
      </w: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Title"/>
        <w:jc w:val="center"/>
      </w:pPr>
      <w:bookmarkStart w:id="0" w:name="P41"/>
      <w:bookmarkEnd w:id="0"/>
      <w:r>
        <w:t>ПРАВИЛА</w:t>
      </w:r>
    </w:p>
    <w:p w:rsidR="00A07E35" w:rsidRDefault="00A07E35">
      <w:pPr>
        <w:pStyle w:val="ConsPlusTitle"/>
        <w:jc w:val="center"/>
      </w:pPr>
      <w:r>
        <w:t>ОБЕСПЕЧЕНИЯ ЦЕНТРАМИ УПРАВЛЕНИЯ В КРИЗИСНЫХ СИТУАЦИЯХ</w:t>
      </w:r>
    </w:p>
    <w:p w:rsidR="00A07E35" w:rsidRDefault="00A07E35">
      <w:pPr>
        <w:pStyle w:val="ConsPlusTitle"/>
        <w:jc w:val="center"/>
      </w:pPr>
      <w:r>
        <w:t>ТЕРРИТОРИАЛЬНЫХ ОРГАНОВ МЧС РОССИИ КООРДИНАЦИИ ДЕЯТЕЛЬНОСТИ</w:t>
      </w:r>
    </w:p>
    <w:p w:rsidR="00A07E35" w:rsidRDefault="00A07E35">
      <w:pPr>
        <w:pStyle w:val="ConsPlusTitle"/>
        <w:jc w:val="center"/>
      </w:pPr>
      <w:r>
        <w:t>ОРГАНОВ ПОВСЕДНЕВНОГО УПРАВЛЕНИЯ ЕДИНОЙ ГОСУДАРСТВЕННОЙ</w:t>
      </w:r>
    </w:p>
    <w:p w:rsidR="00A07E35" w:rsidRDefault="00A07E35">
      <w:pPr>
        <w:pStyle w:val="ConsPlusTitle"/>
        <w:jc w:val="center"/>
      </w:pPr>
      <w:r>
        <w:t>СИСТЕМЫ ПРЕДУПРЕЖДЕНИЯ И ЛИКВИДАЦИИ ЧРЕЗВЫЧАЙНЫХ СИТУАЦИЙ</w:t>
      </w:r>
    </w:p>
    <w:p w:rsidR="00A07E35" w:rsidRDefault="00A07E35">
      <w:pPr>
        <w:pStyle w:val="ConsPlusTitle"/>
        <w:jc w:val="center"/>
      </w:pPr>
      <w:r>
        <w:t>И ОРГАНОВ УПРАВЛЕНИЯ ГРАЖДАНСКОЙ ОБОРОНОЙ, ОРГАНИЗАЦИИ</w:t>
      </w:r>
    </w:p>
    <w:p w:rsidR="00A07E35" w:rsidRDefault="00A07E35">
      <w:pPr>
        <w:pStyle w:val="ConsPlusTitle"/>
        <w:jc w:val="center"/>
      </w:pPr>
      <w:r>
        <w:t>ИНФОРМАЦИОННОГО ВЗАИМОДЕЙСТВИЯ ФЕДЕРАЛЬНЫХ ОРГАНОВ</w:t>
      </w:r>
    </w:p>
    <w:p w:rsidR="00A07E35" w:rsidRDefault="00A07E35">
      <w:pPr>
        <w:pStyle w:val="ConsPlusTitle"/>
        <w:jc w:val="center"/>
      </w:pPr>
      <w:r>
        <w:t>ИСПОЛНИТЕЛЬНОЙ ВЛАСТИ, ОРГАНОВ ИСПОЛНИТЕЛЬНОЙ ВЛАСТИ</w:t>
      </w:r>
    </w:p>
    <w:p w:rsidR="00A07E35" w:rsidRDefault="00A07E35">
      <w:pPr>
        <w:pStyle w:val="ConsPlusTitle"/>
        <w:jc w:val="center"/>
      </w:pPr>
      <w:r>
        <w:t>СУБЪЕКТОВ РОССИЙСКОЙ ФЕДЕРАЦИИ, ОРГАНОВ МЕСТНОГО</w:t>
      </w:r>
    </w:p>
    <w:p w:rsidR="00A07E35" w:rsidRDefault="00A07E35">
      <w:pPr>
        <w:pStyle w:val="ConsPlusTitle"/>
        <w:jc w:val="center"/>
      </w:pPr>
      <w:r>
        <w:t>САМОУПРАВЛЕНИЯ И ОРГАНИЗАЦИЙ НА МЕЖРЕГИОНАЛЬНОМ</w:t>
      </w:r>
    </w:p>
    <w:p w:rsidR="00A07E35" w:rsidRDefault="00A07E35">
      <w:pPr>
        <w:pStyle w:val="ConsPlusTitle"/>
        <w:jc w:val="center"/>
      </w:pPr>
      <w:r>
        <w:t>И РЕГИОНАЛЬНОМ УРОВНЯХ</w:t>
      </w: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ind w:firstLine="540"/>
        <w:jc w:val="both"/>
      </w:pPr>
      <w:r>
        <w:t>1. Настоящие Правила определяют порядок исполнения на межрегиональном и региональном уровнях центрами управления в кризисных ситуациях (далее - ЦУКС) территориальных органов МЧС России следующих функций по обеспечению: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а) координации деятельности органов повседневного управления единой государственной системы предупреждения и ликвидации чрезвычайных ситуаций (далее - РСЧС) и органов управления гражданской обороной (далее - ГО), в том числе управления силами и средствами РСЧС, силами и средствами ГО (далее - обеспечение координации деятельности);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б)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 (далее - организации), при решении задач в области защиты населения и территорий от чрезвычайных ситуаций (далее - ЧС), ГО, а также при осуществлении мер информационной поддержки принятия решений в области защиты населения и территорий от ЧС, ГО (далее - информационное взаимодействие).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2. Обеспечение координации деятельности и организации информационного взаимодействия осуществляются в целях: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а) снижения рисков и смягчения последствий ЧС природного и техногенного характера, заблаговременной подготовки к ведению ГО;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б) поддержания в готовности к действиям органов повседневного управления РСЧС и органов управления ГО;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в) достижения согласованных действий органов повседневного управления РСЧС при выполнении мероприятий по предупреждению и ликвидации ЧС природного и техногенного характера и органов управления ГО при подготовке к ведению и ведении ГО;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г) проведения мониторинга опасных природных явлений и техногенных процессов, способных привести к возникновению ЧС, прогнозирования ЧС, а также оценки их социально-экономических последствий;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д) осуществления своевременного информирования органов повседневного управления РСЧС, органов управления ГО о прогнозируемых и возникших ЧС, а также информационного обмена в рамках РСЧС, сбора и обмена информацией в области ГО &lt;1&gt;.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&lt;1&gt; Приказ МЧС России от 27 марта 2020 г. N 216ДСП (зарегистрирован Министерством юстиции Российской Федерации 30 апреля 2020 г., регистрационный N 58257).</w:t>
      </w: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ind w:firstLine="540"/>
        <w:jc w:val="both"/>
      </w:pPr>
      <w:r>
        <w:t>3. ЦУКС территориальных органов МЧС России, дислоцированных в субъектах Российской Федерации, в которых расположены центры соответствующих федеральных округов, осуществляют обеспечение координации деятельности и организацию информационного взаимодействия на межрегиональном уровне.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ЦУКС территориальных органов МЧС России осуществляют обеспечение координации деятельности и организацию информационного взаимодействия на региональном уровне.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4. Обеспечение координации деятельности и организации информационного взаимодействия осуществляются в следующих формах: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а) проведение учений и тренировок с органами повседневного управления РСЧС и органами управления ГО по выполнению возложенных на них задач;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б) сбор сведений о выполнении органами повседневного управления РСЧС и органами управления ГО мероприятий, проводимых при угрозе возникновения или возникновении ЧС, а также при подготовке к ведению и ведении ГО, в том числе через постоянно действующие органы управления;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в) сбор, обработка и обмен в установленном порядке между органами повседневного управления РСЧС и органами управления ГО информацией о соблюдении требований и выполнении мероприятий в области защиты населения и территорий от ЧС и ГО, в том числе посредством автоматизированной информационно-управляющей системы РСЧС;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г) взаимное предоставление доступа к информационным ресурсам и системам на межрегиональном и региональном уровнях;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е) проведение совместных совещаний с оперативными дежурными (дежурными) сменами органов повседневного управления РСЧС, организаций по уточнению оперативной обстановки (по согласованию).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 xml:space="preserve">5. Сбор и обмен информацией в области защиты населения и территорий от ЧС природного и техногенного характера осуществляется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утвержденным постановлением Правительства Российской Федерации от 24 марта 1997 г. N 334 &lt;2&gt;, и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системе и порядке информационного обмена в рамках единой государственной системы предупреждения и ликвидации чрезвычайных ситуаций, утвержденным приказом МЧС России от 26 августа 2009 г. N 496 (зарегистрирован Министерством юстиции Российской Федерации 15 октября 2009 г., регистрационный N 15039) с изменениями, внесенными приказом МЧС России от 26 декабря 2019 г. N 784 (зарегистрирован Министерством юстиции Российской Федерации 31 марта 2020 г., регистрационный N 57907) (далее - Положение о системе и порядке информационного обмена в рамках РСЧС).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1997, N 13, ст. 1545; 2017, N 39, ст. 5704.</w:t>
      </w: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ind w:firstLine="540"/>
        <w:jc w:val="both"/>
      </w:pPr>
      <w:r>
        <w:t>6. В целях обеспечения координации деятельности и организации информационного взаимодействия ЦУКС территориальных органов МЧС России в пределах своей компетенции: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 xml:space="preserve">а) осуществляют через органы повседневного управления РСЧС и органы управления ГО обмен информацией с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реализации своих полномочий в области защиты населения и территорий от ЧС </w:t>
      </w:r>
      <w:r>
        <w:lastRenderedPageBreak/>
        <w:t>и ГО;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б) по согласованию с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проводят тренировки с оперативными дежурными (дежурными) сменами органов повседневного управления РСЧС и организаций по вопросам реагирования и взаимодействия при угрозе возникновения и возникновении ЧС;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в) осуществляют совместно с органами повседневного управления РСЧС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мониторинг ЧС, а также анализ состояния складывающейся обстановки.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7. В целях обеспечения координации деятельности и организации информационного взаимодействия на межрегиональном уровне РСЧС ЦУКС территориальных органов МЧС России, дислоцированных в субъектах Российской Федерации, в которых расположены центры соответствующих федеральных округов, в пределах своей компетенции: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а) осуществляют обмен информацией с аппаратом полномочного представителя Президента Российской Федерации в федеральном округе в области защиты населения и территорий от ЧС и ГО &lt;3&gt;;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Подпункт 1 пункта 11</w:t>
        </w:r>
      </w:hyperlink>
      <w:r>
        <w:t xml:space="preserve">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бедствий, утвержденного приказом МЧС России от 27 марта 2020 г. N 217 (зарегистрирован Министерством юстиции Российской Федерации 20 июля 2020 г., регистрационный N 59030), с изменениями, внесенными приказом МЧС России от 21 мая 2021 г. N 334 (зарегистрирован Министерством юстиции Российской Федерации 5 июля 2021 г., регистрационный N 64107) (далее - Положение о территориальном органе МЧС России).</w:t>
      </w: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ind w:firstLine="540"/>
        <w:jc w:val="both"/>
      </w:pPr>
      <w:r>
        <w:t>б) участвуют в проведении мероприятий оперативной подготовки с органами управления и силами РСЧС и ГО &lt;4&gt;;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0" w:history="1">
        <w:r>
          <w:rPr>
            <w:color w:val="0000FF"/>
          </w:rPr>
          <w:t>Подпункт 4 пункта 11</w:t>
        </w:r>
      </w:hyperlink>
      <w:r>
        <w:t xml:space="preserve"> Положения о территориальном органе МЧС России.</w:t>
      </w: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ind w:firstLine="540"/>
        <w:jc w:val="both"/>
      </w:pPr>
      <w:r>
        <w:t>в) участвуют в координации деятельности территориальных органов федеральных органов исполнительной власти в области ГО и защиты населения от ЧС &lt;5&gt;.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1" w:history="1">
        <w:r>
          <w:rPr>
            <w:color w:val="0000FF"/>
          </w:rPr>
          <w:t>Подпункт 3 пункта 11</w:t>
        </w:r>
      </w:hyperlink>
      <w:r>
        <w:t xml:space="preserve"> Положения о территориальном органе МЧС России.</w:t>
      </w: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ind w:firstLine="540"/>
        <w:jc w:val="both"/>
      </w:pPr>
      <w:r>
        <w:t>8. ЦУКС территориального органа МЧС России при обеспечении координации деятельности и организации информационного взаимодействия в пределах субъекта Российской Федерации: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а) в режиме повседневной деятельности и при подготовке к ведению ГО: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обеспечивает ведение баз данных оперативной, статистической и плановой информации в области защиты населения и территорий от ЧС и ГО;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 xml:space="preserve">организует взаимодействие с участниками сети наблюдения и лабораторного контроля гражданской обороны и защиты населения по вопросам сбора, обработки и анализа информации </w:t>
      </w:r>
      <w:r>
        <w:lastRenderedPageBreak/>
        <w:t>об источниках ЧС, о показателях риска возникновения ЧС, об обнаружении и идентификации различных видов заражения и загрязнения;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доводит до органов повседневного управления РСЧС и органов управления ГО соответствующие прогнозы об угрозах возникновения ЧС в пределах соответствующего субъекта Российской Федерации;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б) при угрозе возникновения ЧС: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доводит до органов повседневного управления РСЧС и органов управления ГО сведения об угрозе возникновения ЧС;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запрашивает у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оперативную и плановую информацию;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запрашивает информацию о выполнении органами повседневного управления РСЧС мероприятий по предупреждению ЧС в пределах соответствующего субъекта Российской Федерации;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в) при возникновении ЧС и при ведении ГО: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доводит через органы повседневного управления РСЧС до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а также сил РСЧС сведения о возникновении ЧС;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осуществляет в пределах соответствующего субъекта Российской Федерации непрерывный сбор, обработку и передачу органам повседневного управления РСЧС и органам управления ГО данных о ЧС, опасностях, возникающих при военных конфликтах или вследствие этих конфликтов, и выполняемых мероприятиях;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оценивает обстановку в зоне ЧС и проводит расчеты последствий ЧС и военных конфликтов для обеспечения принятия решений;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запрашивает информацию о выполнении органами повседневного управления РСЧС и органами управления ГО мероприятий по ликвидации ЧС и мероприятий по ГО в пределах соответствующего субъекта Российской Федерации;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организует сбор сведений из зоны ЧС о выполняемых мероприятиях по ликвидации ЧС и складывающейся обстановке, а также необходимых отчетных и информационных документов;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ведет учет сил и средств РСЧС и ГО, привлекаемых к ликвидации ЧС и выполнению мероприятий ГО.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9. ЦУКС территориальных органов МЧС России при обеспечении координации деятельности и организации информационного взаимодействия имеют право запрашивать и получать через органы повседневного управления РСЧС и организаций информацию в области защиты населения и территорий от ЧС и ГО, в том числе об исполнении решений, принятых координационными органами управления РСЧС, руководителями ГО, руководителями ликвидации ЧС.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10. Федеральные органы исполнительной власти через свои территориальные органы, органы исполнительной власти субъектов Российской Федерации и органы местного самоуправления в целях взаимодействия с ЦУКС территориального органа МЧС России: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 xml:space="preserve">организуют информационный обмен с ЦУКС территориального органа МЧС России в соответствии с заключенными двухсторонними соглашениями и регламентами информационного </w:t>
      </w:r>
      <w:r>
        <w:lastRenderedPageBreak/>
        <w:t>обмена &lt;6&gt;;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2" w:history="1">
        <w:r>
          <w:rPr>
            <w:color w:val="0000FF"/>
          </w:rPr>
          <w:t>Пункт 9</w:t>
        </w:r>
      </w:hyperlink>
      <w:r>
        <w:t xml:space="preserve"> Положения о системе и порядке информационного обмена в рамках РСЧС.</w:t>
      </w: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ind w:firstLine="540"/>
        <w:jc w:val="both"/>
      </w:pPr>
      <w:r>
        <w:t>предоставляют в ЦУКС территориального органа МЧС России информацию из баз данных в области защиты населения и территорий от ЧС, представленных в создаваемых каталогах;</w:t>
      </w:r>
    </w:p>
    <w:p w:rsidR="00A07E35" w:rsidRDefault="00A07E35">
      <w:pPr>
        <w:pStyle w:val="ConsPlusNormal"/>
        <w:spacing w:before="220"/>
        <w:ind w:firstLine="540"/>
        <w:jc w:val="both"/>
      </w:pPr>
      <w:r>
        <w:t>запрашивают у ЦУКС территориального органа МЧС России оперативную и плановую информацию, необходимую для реализации полномочий в области защиты населения и территорий от ЧС.</w:t>
      </w: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jc w:val="both"/>
      </w:pPr>
    </w:p>
    <w:p w:rsidR="00A07E35" w:rsidRDefault="00A07E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F07" w:rsidRDefault="00581F07">
      <w:bookmarkStart w:id="1" w:name="_GoBack"/>
      <w:bookmarkEnd w:id="1"/>
    </w:p>
    <w:sectPr w:rsidR="00581F07" w:rsidSect="004C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35"/>
    <w:rsid w:val="00581F07"/>
    <w:rsid w:val="00A0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A5E3A-8186-4B08-9382-416E5417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7E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6F2EE7E4899933D4334679EDCA965EB2275AE79A20AE5E1B0EC4E1D258D9BD2F6C26C7AD2C386DFBCA7A3687D4B830EF8BB1AD115C143Q2H5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76F2EE7E4899933D4334679EDCA965EA2174AA73A60AE5E1B0EC4E1D258D9BD2F6C26C7AD2C387D4BCA7A3687D4B830EF8BB1AD115C143Q2H5M" TargetMode="External"/><Relationship Id="rId12" Type="http://schemas.openxmlformats.org/officeDocument/2006/relationships/hyperlink" Target="consultantplus://offline/ref=5576F2EE7E4899933D4334679EDCA965EB2275AE79A20AE5E1B0EC4E1D258D9BD2F6C26C7AD2C385D7BCA7A3687D4B830EF8BB1AD115C143Q2H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6F2EE7E4899933D4334679EDCA965EB2E7AA67CA00AE5E1B0EC4E1D258D9BD2F6C26C7BD1C8D287F3A6FF2C2E58830CF8B91ECDQ1H5M" TargetMode="External"/><Relationship Id="rId11" Type="http://schemas.openxmlformats.org/officeDocument/2006/relationships/hyperlink" Target="consultantplus://offline/ref=5576F2EE7E4899933D4334679EDCA965EB2E75A97EA40AE5E1B0EC4E1D258D9BD2F6C26C7AD2C282D6BCA7A3687D4B830EF8BB1AD115C143Q2H5M" TargetMode="External"/><Relationship Id="rId5" Type="http://schemas.openxmlformats.org/officeDocument/2006/relationships/hyperlink" Target="consultantplus://offline/ref=5576F2EE7E4899933D4334679EDCA965EC2679A97FA60AE5E1B0EC4E1D258D9BD2F6C26F7AD1C8D287F3A6FF2C2E58830CF8B91ECDQ1H5M" TargetMode="External"/><Relationship Id="rId10" Type="http://schemas.openxmlformats.org/officeDocument/2006/relationships/hyperlink" Target="consultantplus://offline/ref=5576F2EE7E4899933D4334679EDCA965EB2E75A97EA40AE5E1B0EC4E1D258D9BD2F6C26C7AD2C282D7BCA7A3687D4B830EF8BB1AD115C143Q2H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576F2EE7E4899933D4334679EDCA965EB2E75A97EA40AE5E1B0EC4E1D258D9BD2F6C26C7AD2C285DEBCA7A3687D4B830EF8BB1AD115C143Q2H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Дружинина Н.М.</dc:creator>
  <cp:keywords/>
  <dc:description/>
  <cp:lastModifiedBy>Старший инспектор - Дружинина Н.М.</cp:lastModifiedBy>
  <cp:revision>1</cp:revision>
  <dcterms:created xsi:type="dcterms:W3CDTF">2022-04-06T12:07:00Z</dcterms:created>
  <dcterms:modified xsi:type="dcterms:W3CDTF">2022-04-06T12:08:00Z</dcterms:modified>
</cp:coreProperties>
</file>