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B109E" w14:textId="77777777" w:rsidR="0077061A" w:rsidRPr="000062C6" w:rsidRDefault="0077061A" w:rsidP="0077061A">
      <w:pPr>
        <w:shd w:val="clear" w:color="auto" w:fill="FFFFFF"/>
        <w:ind w:left="2650"/>
        <w:jc w:val="both"/>
        <w:rPr>
          <w:sz w:val="2"/>
          <w:szCs w:val="2"/>
        </w:rPr>
      </w:pPr>
      <w:r w:rsidRPr="000062C6">
        <w:rPr>
          <w:b/>
          <w:bCs/>
          <w:spacing w:val="-2"/>
          <w:sz w:val="28"/>
          <w:szCs w:val="28"/>
        </w:rPr>
        <w:t>ПОЯСНИТЕЛЬНАЯ ЗАПИСКА</w:t>
      </w:r>
    </w:p>
    <w:p w14:paraId="7309720F" w14:textId="77777777" w:rsidR="00D01509" w:rsidRPr="000062C6" w:rsidRDefault="00D01509" w:rsidP="001020BD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3"/>
        <w:gridCol w:w="3750"/>
        <w:gridCol w:w="1778"/>
        <w:gridCol w:w="1296"/>
      </w:tblGrid>
      <w:tr w:rsidR="00D01509" w:rsidRPr="000062C6" w14:paraId="41ADFAB1" w14:textId="77777777" w:rsidTr="00F70808">
        <w:tc>
          <w:tcPr>
            <w:tcW w:w="7063" w:type="dxa"/>
            <w:gridSpan w:val="2"/>
          </w:tcPr>
          <w:p w14:paraId="4C69A29C" w14:textId="77777777" w:rsidR="00D01509" w:rsidRPr="000062C6" w:rsidRDefault="00D01509" w:rsidP="00F70808">
            <w:pPr>
              <w:jc w:val="center"/>
              <w:outlineLvl w:val="0"/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14:paraId="0B900993" w14:textId="77777777" w:rsidR="00D01509" w:rsidRPr="000062C6" w:rsidRDefault="00D01509" w:rsidP="00F70808">
            <w:pPr>
              <w:jc w:val="center"/>
              <w:outlineLvl w:val="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0A25" w14:textId="77777777" w:rsidR="00D01509" w:rsidRPr="000062C6" w:rsidRDefault="00D01509" w:rsidP="00F70808">
            <w:pPr>
              <w:jc w:val="center"/>
              <w:outlineLvl w:val="0"/>
            </w:pPr>
            <w:r w:rsidRPr="000062C6">
              <w:t>Коды</w:t>
            </w:r>
          </w:p>
        </w:tc>
      </w:tr>
      <w:tr w:rsidR="00D01509" w:rsidRPr="000062C6" w14:paraId="37C8E27D" w14:textId="77777777" w:rsidTr="00F70808">
        <w:tc>
          <w:tcPr>
            <w:tcW w:w="7063" w:type="dxa"/>
            <w:gridSpan w:val="2"/>
          </w:tcPr>
          <w:p w14:paraId="4A773C8E" w14:textId="77777777" w:rsidR="00D01509" w:rsidRPr="000062C6" w:rsidRDefault="00D01509" w:rsidP="00F70808">
            <w:pPr>
              <w:jc w:val="center"/>
              <w:outlineLvl w:val="0"/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5B5AEEC6" w14:textId="77777777" w:rsidR="00D01509" w:rsidRPr="000062C6" w:rsidRDefault="00D01509" w:rsidP="00F70808">
            <w:pPr>
              <w:jc w:val="right"/>
              <w:outlineLvl w:val="0"/>
            </w:pPr>
            <w:r w:rsidRPr="000062C6">
              <w:t>Форма по ОКУД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6FDF1" w14:textId="77777777" w:rsidR="00D01509" w:rsidRPr="000062C6" w:rsidRDefault="00D01509" w:rsidP="00F70808">
            <w:pPr>
              <w:jc w:val="center"/>
              <w:outlineLvl w:val="0"/>
            </w:pPr>
            <w:r w:rsidRPr="000062C6">
              <w:t>0503160</w:t>
            </w:r>
          </w:p>
        </w:tc>
      </w:tr>
      <w:tr w:rsidR="00D01509" w:rsidRPr="000062C6" w14:paraId="55B34AAB" w14:textId="77777777" w:rsidTr="00F70808">
        <w:tc>
          <w:tcPr>
            <w:tcW w:w="7063" w:type="dxa"/>
            <w:gridSpan w:val="2"/>
          </w:tcPr>
          <w:p w14:paraId="30A5AA61" w14:textId="772F42D2" w:rsidR="00D01509" w:rsidRPr="000062C6" w:rsidRDefault="00D01509" w:rsidP="00E6748B">
            <w:pPr>
              <w:jc w:val="center"/>
              <w:outlineLvl w:val="0"/>
              <w:rPr>
                <w:sz w:val="32"/>
                <w:szCs w:val="32"/>
              </w:rPr>
            </w:pPr>
            <w:r w:rsidRPr="000062C6">
              <w:rPr>
                <w:sz w:val="32"/>
                <w:szCs w:val="32"/>
              </w:rPr>
              <w:t xml:space="preserve">                                  на 1 </w:t>
            </w:r>
            <w:r w:rsidR="00C75F37">
              <w:rPr>
                <w:sz w:val="32"/>
                <w:szCs w:val="32"/>
              </w:rPr>
              <w:t xml:space="preserve">января </w:t>
            </w:r>
            <w:r w:rsidRPr="000062C6">
              <w:rPr>
                <w:sz w:val="32"/>
                <w:szCs w:val="32"/>
              </w:rPr>
              <w:t>202</w:t>
            </w:r>
            <w:r w:rsidR="00C75F37">
              <w:rPr>
                <w:sz w:val="32"/>
                <w:szCs w:val="32"/>
              </w:rPr>
              <w:t>2</w:t>
            </w:r>
            <w:r w:rsidRPr="000062C6"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5E862454" w14:textId="77777777" w:rsidR="00D01509" w:rsidRPr="000062C6" w:rsidRDefault="00D01509" w:rsidP="00F70808">
            <w:pPr>
              <w:jc w:val="right"/>
              <w:outlineLvl w:val="0"/>
            </w:pPr>
            <w:r w:rsidRPr="000062C6">
              <w:t>Дата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C833B" w14:textId="2FA4B4C8" w:rsidR="00D01509" w:rsidRPr="000062C6" w:rsidRDefault="00D01509" w:rsidP="00E6748B">
            <w:pPr>
              <w:jc w:val="center"/>
              <w:outlineLvl w:val="0"/>
            </w:pPr>
            <w:r w:rsidRPr="000062C6">
              <w:t>01.</w:t>
            </w:r>
            <w:r w:rsidR="00C75F37">
              <w:t>01</w:t>
            </w:r>
            <w:r w:rsidRPr="000062C6">
              <w:t>.202</w:t>
            </w:r>
            <w:r w:rsidR="00C75F37">
              <w:t>2</w:t>
            </w:r>
          </w:p>
        </w:tc>
      </w:tr>
      <w:tr w:rsidR="00D01509" w:rsidRPr="000062C6" w14:paraId="4FC5A2D1" w14:textId="77777777" w:rsidTr="00F70808">
        <w:trPr>
          <w:cantSplit/>
          <w:trHeight w:val="862"/>
        </w:trPr>
        <w:tc>
          <w:tcPr>
            <w:tcW w:w="3313" w:type="dxa"/>
            <w:vMerge w:val="restart"/>
          </w:tcPr>
          <w:p w14:paraId="5A4472F6" w14:textId="77777777" w:rsidR="00D01509" w:rsidRPr="000062C6" w:rsidRDefault="00D01509" w:rsidP="00F70808">
            <w:pPr>
              <w:outlineLvl w:val="0"/>
            </w:pPr>
            <w:r w:rsidRPr="000062C6"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</w:t>
            </w:r>
          </w:p>
        </w:tc>
        <w:tc>
          <w:tcPr>
            <w:tcW w:w="3750" w:type="dxa"/>
            <w:vMerge w:val="restart"/>
            <w:vAlign w:val="bottom"/>
          </w:tcPr>
          <w:p w14:paraId="0EFB3657" w14:textId="77777777" w:rsidR="00D01509" w:rsidRPr="000062C6" w:rsidRDefault="00D01509" w:rsidP="00D01509">
            <w:pPr>
              <w:outlineLvl w:val="0"/>
              <w:rPr>
                <w:b/>
                <w:i/>
                <w:sz w:val="28"/>
                <w:szCs w:val="28"/>
                <w:u w:val="single"/>
              </w:rPr>
            </w:pPr>
            <w:r w:rsidRPr="000062C6">
              <w:rPr>
                <w:b/>
                <w:i/>
                <w:sz w:val="28"/>
                <w:szCs w:val="28"/>
                <w:u w:val="single"/>
              </w:rPr>
              <w:t>федеральное казенное учреждение «Управление капитального строительства МЧС России»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56605B74" w14:textId="77777777" w:rsidR="00D01509" w:rsidRPr="000062C6" w:rsidRDefault="00D01509" w:rsidP="00F70808">
            <w:pPr>
              <w:jc w:val="right"/>
              <w:outlineLvl w:val="0"/>
            </w:pPr>
            <w:r w:rsidRPr="000062C6">
              <w:t>по ОКПО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165A7" w14:textId="77777777" w:rsidR="00D01509" w:rsidRPr="000062C6" w:rsidRDefault="00D01509" w:rsidP="00F70808">
            <w:pPr>
              <w:jc w:val="center"/>
              <w:outlineLvl w:val="0"/>
              <w:rPr>
                <w:sz w:val="24"/>
                <w:szCs w:val="24"/>
              </w:rPr>
            </w:pPr>
            <w:r w:rsidRPr="000062C6">
              <w:rPr>
                <w:sz w:val="24"/>
                <w:szCs w:val="24"/>
              </w:rPr>
              <w:t>08934179</w:t>
            </w:r>
          </w:p>
        </w:tc>
      </w:tr>
      <w:tr w:rsidR="00D01509" w:rsidRPr="000062C6" w14:paraId="0AC4619E" w14:textId="77777777" w:rsidTr="00F70808">
        <w:trPr>
          <w:cantSplit/>
        </w:trPr>
        <w:tc>
          <w:tcPr>
            <w:tcW w:w="3313" w:type="dxa"/>
            <w:vMerge/>
          </w:tcPr>
          <w:p w14:paraId="6C03FC06" w14:textId="77777777" w:rsidR="00D01509" w:rsidRPr="000062C6" w:rsidRDefault="00D01509" w:rsidP="00F70808">
            <w:pPr>
              <w:outlineLvl w:val="0"/>
            </w:pPr>
          </w:p>
        </w:tc>
        <w:tc>
          <w:tcPr>
            <w:tcW w:w="3750" w:type="dxa"/>
            <w:vMerge/>
            <w:vAlign w:val="bottom"/>
          </w:tcPr>
          <w:p w14:paraId="6FE852AF" w14:textId="77777777" w:rsidR="00D01509" w:rsidRPr="000062C6" w:rsidRDefault="00D01509" w:rsidP="00F70808">
            <w:pPr>
              <w:outlineLvl w:val="0"/>
              <w:rPr>
                <w:u w:val="single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3EB901FB" w14:textId="77777777" w:rsidR="00D01509" w:rsidRPr="000062C6" w:rsidRDefault="00D01509" w:rsidP="00F70808">
            <w:pPr>
              <w:jc w:val="right"/>
              <w:outlineLvl w:val="0"/>
            </w:pPr>
            <w:r w:rsidRPr="000062C6">
              <w:t>Глава по БК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DBE24" w14:textId="77777777" w:rsidR="00D01509" w:rsidRPr="000062C6" w:rsidRDefault="00D01509" w:rsidP="00F70808">
            <w:pPr>
              <w:jc w:val="center"/>
              <w:outlineLvl w:val="0"/>
              <w:rPr>
                <w:b/>
                <w:lang w:val="en-US"/>
              </w:rPr>
            </w:pPr>
            <w:r w:rsidRPr="000062C6">
              <w:rPr>
                <w:b/>
              </w:rPr>
              <w:t>177</w:t>
            </w:r>
          </w:p>
        </w:tc>
      </w:tr>
      <w:tr w:rsidR="00D01509" w:rsidRPr="000062C6" w14:paraId="4B646FBB" w14:textId="77777777" w:rsidTr="00F70808">
        <w:tc>
          <w:tcPr>
            <w:tcW w:w="3313" w:type="dxa"/>
          </w:tcPr>
          <w:p w14:paraId="2AE1AB83" w14:textId="77777777" w:rsidR="00D01509" w:rsidRPr="000062C6" w:rsidRDefault="00D01509" w:rsidP="00F70808">
            <w:pPr>
              <w:outlineLvl w:val="0"/>
            </w:pPr>
            <w:r w:rsidRPr="000062C6">
              <w:t>Наименование бюджета (публично-правового образования)</w:t>
            </w:r>
          </w:p>
        </w:tc>
        <w:tc>
          <w:tcPr>
            <w:tcW w:w="3750" w:type="dxa"/>
            <w:vAlign w:val="bottom"/>
          </w:tcPr>
          <w:p w14:paraId="2E7D9483" w14:textId="77777777" w:rsidR="00D01509" w:rsidRPr="000062C6" w:rsidRDefault="00D01509" w:rsidP="00F70808">
            <w:pPr>
              <w:outlineLvl w:val="0"/>
              <w:rPr>
                <w:u w:val="single"/>
              </w:rPr>
            </w:pPr>
            <w:r w:rsidRPr="000062C6">
              <w:rPr>
                <w:u w:val="single"/>
              </w:rPr>
              <w:t>федеральный бюджет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22B729DA" w14:textId="77777777" w:rsidR="00D01509" w:rsidRPr="000062C6" w:rsidRDefault="00D01509" w:rsidP="00F70808">
            <w:pPr>
              <w:jc w:val="right"/>
              <w:outlineLvl w:val="0"/>
            </w:pPr>
            <w:r w:rsidRPr="000062C6">
              <w:t>по ОКТМО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D55E0" w14:textId="77777777" w:rsidR="00D01509" w:rsidRPr="000062C6" w:rsidRDefault="00D01509" w:rsidP="00F70808">
            <w:pPr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0062C6">
              <w:rPr>
                <w:sz w:val="24"/>
                <w:szCs w:val="24"/>
              </w:rPr>
              <w:t>45329000</w:t>
            </w:r>
          </w:p>
        </w:tc>
      </w:tr>
      <w:tr w:rsidR="00D01509" w:rsidRPr="000062C6" w14:paraId="22E8C994" w14:textId="77777777" w:rsidTr="00F70808">
        <w:tc>
          <w:tcPr>
            <w:tcW w:w="3313" w:type="dxa"/>
          </w:tcPr>
          <w:p w14:paraId="671F2E5A" w14:textId="77777777" w:rsidR="00D01509" w:rsidRPr="000062C6" w:rsidRDefault="00D01509" w:rsidP="00F70808">
            <w:pPr>
              <w:outlineLvl w:val="0"/>
            </w:pPr>
            <w:r w:rsidRPr="000062C6">
              <w:t>Периодичность:</w:t>
            </w:r>
          </w:p>
        </w:tc>
        <w:tc>
          <w:tcPr>
            <w:tcW w:w="3750" w:type="dxa"/>
          </w:tcPr>
          <w:p w14:paraId="32420F3C" w14:textId="3575D2CB" w:rsidR="00D01509" w:rsidRPr="000062C6" w:rsidRDefault="00A51CA7" w:rsidP="00F70808">
            <w:pPr>
              <w:outlineLvl w:val="0"/>
              <w:rPr>
                <w:u w:val="single"/>
              </w:rPr>
            </w:pPr>
            <w:r>
              <w:rPr>
                <w:u w:val="single"/>
              </w:rPr>
              <w:t>годов</w:t>
            </w:r>
            <w:r w:rsidR="00584DCD">
              <w:rPr>
                <w:u w:val="single"/>
              </w:rPr>
              <w:t>ая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2B4F30CA" w14:textId="77777777" w:rsidR="00D01509" w:rsidRPr="000062C6" w:rsidRDefault="00D01509" w:rsidP="00F70808">
            <w:pPr>
              <w:jc w:val="right"/>
              <w:outlineLvl w:val="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F6D82" w14:textId="77777777" w:rsidR="00D01509" w:rsidRPr="000062C6" w:rsidRDefault="00D01509" w:rsidP="00F70808">
            <w:pPr>
              <w:jc w:val="center"/>
              <w:outlineLvl w:val="0"/>
            </w:pPr>
          </w:p>
        </w:tc>
      </w:tr>
      <w:tr w:rsidR="00D01509" w:rsidRPr="000062C6" w14:paraId="23D98F4F" w14:textId="77777777" w:rsidTr="00F70808">
        <w:tc>
          <w:tcPr>
            <w:tcW w:w="3313" w:type="dxa"/>
          </w:tcPr>
          <w:p w14:paraId="5789F2D4" w14:textId="77777777" w:rsidR="00D01509" w:rsidRPr="000062C6" w:rsidRDefault="00D01509" w:rsidP="00F70808">
            <w:pPr>
              <w:outlineLvl w:val="0"/>
            </w:pPr>
            <w:r w:rsidRPr="000062C6">
              <w:t>Единица измерения:</w:t>
            </w:r>
          </w:p>
        </w:tc>
        <w:tc>
          <w:tcPr>
            <w:tcW w:w="3750" w:type="dxa"/>
          </w:tcPr>
          <w:p w14:paraId="62359477" w14:textId="46507A98" w:rsidR="00D01509" w:rsidRPr="000062C6" w:rsidRDefault="007A193D" w:rsidP="00F70808">
            <w:pPr>
              <w:outlineLvl w:val="0"/>
              <w:rPr>
                <w:u w:val="single"/>
              </w:rPr>
            </w:pPr>
            <w:r>
              <w:rPr>
                <w:u w:val="single"/>
              </w:rPr>
              <w:t xml:space="preserve">тыс. </w:t>
            </w:r>
            <w:r w:rsidR="00D01509" w:rsidRPr="000062C6">
              <w:rPr>
                <w:u w:val="single"/>
              </w:rPr>
              <w:t>руб.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3C8D972F" w14:textId="77777777" w:rsidR="00D01509" w:rsidRPr="000062C6" w:rsidRDefault="00D01509" w:rsidP="00F70808">
            <w:pPr>
              <w:jc w:val="right"/>
              <w:outlineLvl w:val="0"/>
            </w:pPr>
            <w:r w:rsidRPr="000062C6">
              <w:t>по ОКЕИ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DCCE1" w14:textId="77777777" w:rsidR="00D01509" w:rsidRPr="000062C6" w:rsidRDefault="00D01509" w:rsidP="00F70808">
            <w:pPr>
              <w:jc w:val="center"/>
              <w:outlineLvl w:val="0"/>
            </w:pPr>
            <w:r w:rsidRPr="000062C6">
              <w:t>383</w:t>
            </w:r>
          </w:p>
        </w:tc>
      </w:tr>
    </w:tbl>
    <w:p w14:paraId="6C5B8CAF" w14:textId="77777777" w:rsidR="00D01509" w:rsidRPr="000062C6" w:rsidRDefault="00D01509" w:rsidP="001020BD">
      <w:pPr>
        <w:jc w:val="center"/>
        <w:outlineLvl w:val="0"/>
        <w:rPr>
          <w:b/>
          <w:sz w:val="28"/>
          <w:szCs w:val="28"/>
        </w:rPr>
      </w:pPr>
    </w:p>
    <w:p w14:paraId="0F30FE41" w14:textId="77777777" w:rsidR="00D01509" w:rsidRPr="000062C6" w:rsidRDefault="00D01509" w:rsidP="001020BD">
      <w:pPr>
        <w:jc w:val="center"/>
        <w:outlineLvl w:val="0"/>
        <w:rPr>
          <w:b/>
          <w:sz w:val="28"/>
          <w:szCs w:val="28"/>
        </w:rPr>
      </w:pPr>
    </w:p>
    <w:p w14:paraId="6596ADA5" w14:textId="15CE1FF7" w:rsidR="001020BD" w:rsidRPr="007A193D" w:rsidRDefault="001020BD" w:rsidP="001020BD">
      <w:pPr>
        <w:jc w:val="center"/>
        <w:outlineLvl w:val="0"/>
        <w:rPr>
          <w:b/>
          <w:sz w:val="28"/>
          <w:szCs w:val="28"/>
        </w:rPr>
      </w:pPr>
      <w:r w:rsidRPr="007A193D">
        <w:rPr>
          <w:b/>
          <w:sz w:val="28"/>
          <w:szCs w:val="28"/>
        </w:rPr>
        <w:t>Организационная структура субъекта бюджетной отчетности</w:t>
      </w:r>
    </w:p>
    <w:p w14:paraId="60908F52" w14:textId="77777777" w:rsidR="00ED1F8D" w:rsidRPr="000062C6" w:rsidRDefault="00ED1F8D" w:rsidP="001020BD">
      <w:pPr>
        <w:jc w:val="center"/>
        <w:outlineLvl w:val="0"/>
        <w:rPr>
          <w:b/>
          <w:sz w:val="28"/>
          <w:szCs w:val="28"/>
        </w:rPr>
      </w:pPr>
    </w:p>
    <w:p w14:paraId="24D72AB6" w14:textId="369EEB47" w:rsidR="003D56F8" w:rsidRPr="000062C6" w:rsidRDefault="00D54638" w:rsidP="00521680">
      <w:pPr>
        <w:shd w:val="clear" w:color="auto" w:fill="FFFFFF"/>
        <w:tabs>
          <w:tab w:val="left" w:pos="10206"/>
        </w:tabs>
        <w:spacing w:line="276" w:lineRule="auto"/>
        <w:ind w:left="10" w:firstLine="710"/>
        <w:jc w:val="both"/>
        <w:rPr>
          <w:sz w:val="28"/>
          <w:szCs w:val="28"/>
        </w:rPr>
      </w:pPr>
      <w:r w:rsidRPr="000062C6">
        <w:rPr>
          <w:sz w:val="28"/>
          <w:szCs w:val="28"/>
        </w:rPr>
        <w:t xml:space="preserve">Федеральное казенное учреждение «Управление капитального строительства МЧС России»» (далее - </w:t>
      </w:r>
      <w:r w:rsidR="00450315" w:rsidRPr="000062C6">
        <w:rPr>
          <w:sz w:val="28"/>
          <w:szCs w:val="28"/>
        </w:rPr>
        <w:t>ФКУ «УКС МЧС России»</w:t>
      </w:r>
      <w:r w:rsidR="00190DA5">
        <w:rPr>
          <w:sz w:val="28"/>
          <w:szCs w:val="28"/>
        </w:rPr>
        <w:t>, Учреждение</w:t>
      </w:r>
      <w:r w:rsidR="0008246F" w:rsidRPr="000062C6">
        <w:rPr>
          <w:sz w:val="28"/>
          <w:szCs w:val="28"/>
        </w:rPr>
        <w:t>) создано на основании п</w:t>
      </w:r>
      <w:r w:rsidRPr="000062C6">
        <w:rPr>
          <w:sz w:val="28"/>
          <w:szCs w:val="28"/>
        </w:rPr>
        <w:t>риказа МЧС России от</w:t>
      </w:r>
      <w:r w:rsidR="00682855" w:rsidRPr="000062C6">
        <w:rPr>
          <w:sz w:val="28"/>
          <w:szCs w:val="28"/>
        </w:rPr>
        <w:t xml:space="preserve"> </w:t>
      </w:r>
      <w:r w:rsidRPr="000062C6">
        <w:rPr>
          <w:sz w:val="28"/>
          <w:szCs w:val="28"/>
        </w:rPr>
        <w:t>19.03.2008</w:t>
      </w:r>
      <w:r w:rsidR="00E43A29" w:rsidRPr="000062C6">
        <w:rPr>
          <w:sz w:val="28"/>
          <w:szCs w:val="28"/>
        </w:rPr>
        <w:t xml:space="preserve"> </w:t>
      </w:r>
      <w:r w:rsidRPr="000062C6">
        <w:rPr>
          <w:sz w:val="28"/>
          <w:szCs w:val="28"/>
        </w:rPr>
        <w:t>г</w:t>
      </w:r>
      <w:r w:rsidR="00DD3E5B" w:rsidRPr="000062C6">
        <w:rPr>
          <w:sz w:val="28"/>
          <w:szCs w:val="28"/>
        </w:rPr>
        <w:t xml:space="preserve">. </w:t>
      </w:r>
      <w:r w:rsidRPr="000062C6">
        <w:rPr>
          <w:sz w:val="28"/>
          <w:szCs w:val="28"/>
        </w:rPr>
        <w:t>№ 132.</w:t>
      </w:r>
    </w:p>
    <w:p w14:paraId="6D8E4D80" w14:textId="77777777" w:rsidR="009A35CF" w:rsidRPr="000062C6" w:rsidRDefault="001C5DD0" w:rsidP="00521680">
      <w:pPr>
        <w:shd w:val="clear" w:color="auto" w:fill="FFFFFF"/>
        <w:tabs>
          <w:tab w:val="left" w:pos="10206"/>
        </w:tabs>
        <w:spacing w:line="276" w:lineRule="auto"/>
        <w:ind w:left="48" w:firstLine="710"/>
        <w:jc w:val="both"/>
      </w:pPr>
      <w:r w:rsidRPr="000062C6">
        <w:rPr>
          <w:sz w:val="28"/>
          <w:szCs w:val="28"/>
        </w:rPr>
        <w:t xml:space="preserve">Юридический адрес ФКУ «УКС МЧС России»: Российская Федерация, </w:t>
      </w:r>
      <w:r w:rsidR="00167939" w:rsidRPr="000062C6">
        <w:rPr>
          <w:sz w:val="28"/>
          <w:szCs w:val="28"/>
        </w:rPr>
        <w:t xml:space="preserve">121352, г. Москва, ул. </w:t>
      </w:r>
      <w:proofErr w:type="spellStart"/>
      <w:r w:rsidR="00167939" w:rsidRPr="000062C6">
        <w:rPr>
          <w:sz w:val="28"/>
          <w:szCs w:val="28"/>
        </w:rPr>
        <w:t>Давыдковская</w:t>
      </w:r>
      <w:proofErr w:type="spellEnd"/>
      <w:r w:rsidR="00167939" w:rsidRPr="000062C6">
        <w:rPr>
          <w:sz w:val="28"/>
          <w:szCs w:val="28"/>
        </w:rPr>
        <w:t>, дом 7.</w:t>
      </w:r>
    </w:p>
    <w:p w14:paraId="074008FC" w14:textId="77777777" w:rsidR="00D54638" w:rsidRPr="000062C6" w:rsidRDefault="00D54638" w:rsidP="00521680">
      <w:pPr>
        <w:shd w:val="clear" w:color="auto" w:fill="FFFFFF"/>
        <w:tabs>
          <w:tab w:val="left" w:pos="10206"/>
        </w:tabs>
        <w:spacing w:line="276" w:lineRule="auto"/>
        <w:ind w:left="48" w:firstLine="710"/>
        <w:jc w:val="both"/>
        <w:rPr>
          <w:sz w:val="28"/>
          <w:szCs w:val="28"/>
        </w:rPr>
      </w:pPr>
      <w:r w:rsidRPr="000062C6">
        <w:rPr>
          <w:sz w:val="28"/>
          <w:szCs w:val="28"/>
        </w:rPr>
        <w:t xml:space="preserve">Фактический адрес </w:t>
      </w:r>
      <w:r w:rsidR="00450315" w:rsidRPr="000062C6">
        <w:rPr>
          <w:sz w:val="28"/>
          <w:szCs w:val="28"/>
        </w:rPr>
        <w:t>ФКУ «УКС МЧС России»</w:t>
      </w:r>
      <w:r w:rsidRPr="000062C6">
        <w:rPr>
          <w:sz w:val="28"/>
          <w:szCs w:val="28"/>
        </w:rPr>
        <w:t>: Российская Фе</w:t>
      </w:r>
      <w:r w:rsidR="00B85E98" w:rsidRPr="000062C6">
        <w:rPr>
          <w:sz w:val="28"/>
          <w:szCs w:val="28"/>
        </w:rPr>
        <w:t xml:space="preserve">дерация, 121352, г. Москва, ул. </w:t>
      </w:r>
      <w:proofErr w:type="spellStart"/>
      <w:r w:rsidRPr="000062C6">
        <w:rPr>
          <w:sz w:val="28"/>
          <w:szCs w:val="28"/>
        </w:rPr>
        <w:t>Давыдковская</w:t>
      </w:r>
      <w:proofErr w:type="spellEnd"/>
      <w:r w:rsidRPr="000062C6">
        <w:rPr>
          <w:sz w:val="28"/>
          <w:szCs w:val="28"/>
        </w:rPr>
        <w:t>, дом 7.</w:t>
      </w:r>
    </w:p>
    <w:p w14:paraId="3EA56B29" w14:textId="77777777" w:rsidR="003D56F8" w:rsidRPr="000062C6" w:rsidRDefault="003D56F8" w:rsidP="00521680">
      <w:pPr>
        <w:tabs>
          <w:tab w:val="left" w:pos="10206"/>
        </w:tabs>
        <w:ind w:firstLine="710"/>
        <w:jc w:val="both"/>
        <w:rPr>
          <w:sz w:val="28"/>
          <w:szCs w:val="28"/>
        </w:rPr>
      </w:pPr>
      <w:r w:rsidRPr="000062C6">
        <w:rPr>
          <w:sz w:val="28"/>
          <w:szCs w:val="28"/>
        </w:rPr>
        <w:t xml:space="preserve">Организационно-правовая форма: федеральное государственное казенное учреждение. </w:t>
      </w:r>
    </w:p>
    <w:p w14:paraId="6B0CE5E6" w14:textId="77777777" w:rsidR="003D56F8" w:rsidRPr="000062C6" w:rsidRDefault="003D56F8" w:rsidP="00521680">
      <w:pPr>
        <w:tabs>
          <w:tab w:val="left" w:pos="10206"/>
        </w:tabs>
        <w:spacing w:line="276" w:lineRule="auto"/>
        <w:ind w:firstLine="710"/>
        <w:jc w:val="both"/>
        <w:rPr>
          <w:sz w:val="28"/>
          <w:szCs w:val="28"/>
        </w:rPr>
      </w:pPr>
      <w:r w:rsidRPr="000062C6">
        <w:rPr>
          <w:sz w:val="28"/>
          <w:szCs w:val="28"/>
        </w:rPr>
        <w:t xml:space="preserve">Учреждение находится в ведении МЧС России. </w:t>
      </w:r>
    </w:p>
    <w:p w14:paraId="68DC98DF" w14:textId="77777777" w:rsidR="003B2C01" w:rsidRPr="000062C6" w:rsidRDefault="003B2C01" w:rsidP="00521680">
      <w:pPr>
        <w:pStyle w:val="1"/>
        <w:shd w:val="clear" w:color="auto" w:fill="auto"/>
        <w:tabs>
          <w:tab w:val="left" w:pos="709"/>
          <w:tab w:val="left" w:pos="851"/>
          <w:tab w:val="left" w:pos="1134"/>
          <w:tab w:val="left" w:pos="1944"/>
          <w:tab w:val="left" w:pos="10206"/>
        </w:tabs>
        <w:ind w:right="1" w:firstLine="710"/>
        <w:rPr>
          <w:color w:val="auto"/>
          <w:sz w:val="28"/>
          <w:szCs w:val="28"/>
        </w:rPr>
      </w:pPr>
      <w:r w:rsidRPr="000062C6">
        <w:rPr>
          <w:color w:val="auto"/>
          <w:sz w:val="28"/>
          <w:szCs w:val="28"/>
        </w:rPr>
        <w:t xml:space="preserve">В своей деятельности Учреждение руководствуется Конституцией Российской Федерации, законодательными и иными нормативными правовыми актами Российской Федерации, правовыми актами МЧС России, иных федеральных органов исполнительной власти в части, касающейся установленных видов деятельности, и  Уставом, утвержденным приказом МЧС России от 08.02.2019 № 75. </w:t>
      </w:r>
    </w:p>
    <w:p w14:paraId="71E187A3" w14:textId="77777777" w:rsidR="003B2C01" w:rsidRPr="000062C6" w:rsidRDefault="003B2C01" w:rsidP="00521680">
      <w:pPr>
        <w:pStyle w:val="1"/>
        <w:shd w:val="clear" w:color="auto" w:fill="auto"/>
        <w:tabs>
          <w:tab w:val="left" w:pos="1134"/>
          <w:tab w:val="left" w:pos="1944"/>
          <w:tab w:val="left" w:pos="10206"/>
        </w:tabs>
        <w:ind w:right="134" w:firstLine="710"/>
        <w:rPr>
          <w:color w:val="auto"/>
          <w:sz w:val="28"/>
          <w:szCs w:val="28"/>
        </w:rPr>
      </w:pPr>
      <w:r w:rsidRPr="000062C6">
        <w:rPr>
          <w:color w:val="auto"/>
          <w:sz w:val="28"/>
          <w:szCs w:val="28"/>
        </w:rPr>
        <w:t>Учредителем Учреждения является Российская Федерация.</w:t>
      </w:r>
    </w:p>
    <w:p w14:paraId="741D763E" w14:textId="77777777" w:rsidR="003D56F8" w:rsidRPr="000062C6" w:rsidRDefault="003B2C01" w:rsidP="00521680">
      <w:pPr>
        <w:pStyle w:val="1"/>
        <w:shd w:val="clear" w:color="auto" w:fill="auto"/>
        <w:tabs>
          <w:tab w:val="left" w:pos="1134"/>
          <w:tab w:val="left" w:pos="1944"/>
          <w:tab w:val="left" w:pos="10206"/>
        </w:tabs>
        <w:ind w:right="1" w:firstLine="710"/>
        <w:rPr>
          <w:color w:val="auto"/>
          <w:sz w:val="28"/>
          <w:szCs w:val="28"/>
        </w:rPr>
      </w:pPr>
      <w:r w:rsidRPr="000062C6">
        <w:rPr>
          <w:color w:val="auto"/>
          <w:sz w:val="28"/>
          <w:szCs w:val="28"/>
        </w:rPr>
        <w:t>Функции и полномочия учредителя Учреждения осуществляет Министерство Российской Федерации по делам гражданской обороны, чрезвычайным ситуациям и ликвидации последствий стихийных бедствий (далее - МЧС России). Полномочия собственника федерального имущества осуществляют МЧС России и Федеральное агентство по управлению государственным имуществом.</w:t>
      </w:r>
    </w:p>
    <w:p w14:paraId="294E1672" w14:textId="77777777" w:rsidR="0014527A" w:rsidRPr="000062C6" w:rsidRDefault="0014527A" w:rsidP="00521680">
      <w:pPr>
        <w:pStyle w:val="1"/>
        <w:shd w:val="clear" w:color="auto" w:fill="auto"/>
        <w:tabs>
          <w:tab w:val="left" w:pos="1134"/>
          <w:tab w:val="left" w:pos="1830"/>
          <w:tab w:val="left" w:pos="9356"/>
          <w:tab w:val="left" w:pos="10206"/>
        </w:tabs>
        <w:ind w:right="1" w:firstLine="710"/>
        <w:rPr>
          <w:color w:val="auto"/>
          <w:sz w:val="28"/>
          <w:szCs w:val="28"/>
        </w:rPr>
      </w:pPr>
      <w:r w:rsidRPr="000062C6">
        <w:rPr>
          <w:sz w:val="28"/>
          <w:szCs w:val="28"/>
        </w:rPr>
        <w:t>Учреждение осуществляет свою деятельность в соответствии</w:t>
      </w:r>
      <w:r w:rsidR="00067EE1" w:rsidRPr="000062C6">
        <w:rPr>
          <w:sz w:val="28"/>
          <w:szCs w:val="28"/>
        </w:rPr>
        <w:t xml:space="preserve"> </w:t>
      </w:r>
      <w:r w:rsidRPr="000062C6">
        <w:rPr>
          <w:sz w:val="28"/>
          <w:szCs w:val="28"/>
        </w:rPr>
        <w:t>с предметом и целями деятельности, определенными законодательством и настоящим Уставом.</w:t>
      </w:r>
    </w:p>
    <w:p w14:paraId="33BFD8E0" w14:textId="77777777" w:rsidR="0014527A" w:rsidRPr="000062C6" w:rsidRDefault="0014527A" w:rsidP="00521680">
      <w:pPr>
        <w:pStyle w:val="1"/>
        <w:shd w:val="clear" w:color="auto" w:fill="auto"/>
        <w:tabs>
          <w:tab w:val="left" w:pos="1134"/>
          <w:tab w:val="left" w:pos="1830"/>
          <w:tab w:val="left" w:pos="10206"/>
        </w:tabs>
        <w:ind w:right="134" w:firstLine="710"/>
        <w:rPr>
          <w:color w:val="auto"/>
          <w:sz w:val="28"/>
          <w:szCs w:val="28"/>
        </w:rPr>
      </w:pPr>
      <w:r w:rsidRPr="000062C6">
        <w:rPr>
          <w:sz w:val="28"/>
          <w:szCs w:val="28"/>
        </w:rPr>
        <w:t>Предметом деятельности Учреждения является:</w:t>
      </w:r>
    </w:p>
    <w:p w14:paraId="61EFCB76" w14:textId="77777777" w:rsidR="0014527A" w:rsidRPr="000062C6" w:rsidRDefault="0049031D" w:rsidP="00521680">
      <w:pPr>
        <w:pStyle w:val="1"/>
        <w:shd w:val="clear" w:color="auto" w:fill="auto"/>
        <w:tabs>
          <w:tab w:val="left" w:pos="1134"/>
        </w:tabs>
        <w:ind w:right="1" w:firstLine="710"/>
        <w:rPr>
          <w:color w:val="auto"/>
          <w:sz w:val="28"/>
          <w:szCs w:val="28"/>
        </w:rPr>
      </w:pPr>
      <w:proofErr w:type="gramStart"/>
      <w:r w:rsidRPr="000062C6">
        <w:rPr>
          <w:sz w:val="28"/>
          <w:szCs w:val="28"/>
        </w:rPr>
        <w:t xml:space="preserve">- </w:t>
      </w:r>
      <w:r w:rsidR="0014527A" w:rsidRPr="000062C6">
        <w:rPr>
          <w:sz w:val="28"/>
          <w:szCs w:val="28"/>
        </w:rPr>
        <w:t xml:space="preserve">осуществление функций государственного заказчика по объектам капитального строительства, обладающего необходимыми средствами </w:t>
      </w:r>
      <w:r w:rsidR="0014527A" w:rsidRPr="000062C6">
        <w:rPr>
          <w:sz w:val="28"/>
          <w:szCs w:val="28"/>
        </w:rPr>
        <w:br/>
      </w:r>
      <w:r w:rsidR="0014527A" w:rsidRPr="000062C6">
        <w:rPr>
          <w:sz w:val="28"/>
          <w:szCs w:val="28"/>
        </w:rPr>
        <w:lastRenderedPageBreak/>
        <w:t xml:space="preserve">и полномочиями для заключения государственных контрактов: на выполнение подрядных строительных и проектно-изыскательских работ, связанных со строительством и </w:t>
      </w:r>
      <w:r w:rsidR="0014527A" w:rsidRPr="000062C6">
        <w:rPr>
          <w:color w:val="auto"/>
          <w:sz w:val="28"/>
          <w:szCs w:val="28"/>
        </w:rPr>
        <w:t xml:space="preserve">ремонтом объектов, предназначенных для центрального аппарата МЧС России и учреждений МЧС России центрального подчинения </w:t>
      </w:r>
      <w:r w:rsidRPr="000062C6">
        <w:rPr>
          <w:color w:val="auto"/>
          <w:sz w:val="28"/>
          <w:szCs w:val="28"/>
        </w:rPr>
        <w:t>н</w:t>
      </w:r>
      <w:r w:rsidR="0014527A" w:rsidRPr="000062C6">
        <w:rPr>
          <w:color w:val="auto"/>
          <w:sz w:val="28"/>
          <w:szCs w:val="28"/>
        </w:rPr>
        <w:t>а территории города Москвы и Московской области и финансируемых за счет средств федерального бюджета;</w:t>
      </w:r>
      <w:proofErr w:type="gramEnd"/>
      <w:r w:rsidR="0014527A" w:rsidRPr="000062C6">
        <w:rPr>
          <w:color w:val="auto"/>
          <w:sz w:val="28"/>
          <w:szCs w:val="28"/>
        </w:rPr>
        <w:t xml:space="preserve"> на приемку указанных объектов в эксплуатацию;</w:t>
      </w:r>
    </w:p>
    <w:p w14:paraId="475D4FA6" w14:textId="77777777" w:rsidR="0014527A" w:rsidRPr="000062C6" w:rsidRDefault="0049031D" w:rsidP="00521680">
      <w:pPr>
        <w:pStyle w:val="1"/>
        <w:shd w:val="clear" w:color="auto" w:fill="auto"/>
        <w:tabs>
          <w:tab w:val="left" w:pos="1134"/>
        </w:tabs>
        <w:ind w:right="1" w:firstLine="710"/>
        <w:rPr>
          <w:color w:val="auto"/>
          <w:sz w:val="28"/>
          <w:szCs w:val="28"/>
        </w:rPr>
      </w:pPr>
      <w:r w:rsidRPr="000062C6">
        <w:rPr>
          <w:color w:val="auto"/>
          <w:sz w:val="28"/>
          <w:szCs w:val="28"/>
        </w:rPr>
        <w:t xml:space="preserve">- </w:t>
      </w:r>
      <w:r w:rsidR="0014527A" w:rsidRPr="000062C6">
        <w:rPr>
          <w:color w:val="auto"/>
          <w:sz w:val="28"/>
          <w:szCs w:val="28"/>
        </w:rPr>
        <w:t xml:space="preserve">сбор, обработка и систематизация информации по объектам </w:t>
      </w:r>
      <w:r w:rsidR="0014527A" w:rsidRPr="000062C6">
        <w:rPr>
          <w:bCs/>
          <w:color w:val="auto"/>
          <w:sz w:val="28"/>
          <w:szCs w:val="28"/>
        </w:rPr>
        <w:t>незавершенного</w:t>
      </w:r>
      <w:r w:rsidR="0014527A" w:rsidRPr="000062C6">
        <w:rPr>
          <w:color w:val="auto"/>
          <w:sz w:val="28"/>
          <w:szCs w:val="28"/>
        </w:rPr>
        <w:t xml:space="preserve"> строительства в системе МЧС России, </w:t>
      </w:r>
      <w:proofErr w:type="gramStart"/>
      <w:r w:rsidR="0014527A" w:rsidRPr="000062C6">
        <w:rPr>
          <w:color w:val="auto"/>
          <w:sz w:val="28"/>
          <w:szCs w:val="28"/>
        </w:rPr>
        <w:t>контроль за</w:t>
      </w:r>
      <w:proofErr w:type="gramEnd"/>
      <w:r w:rsidR="0014527A" w:rsidRPr="000062C6">
        <w:rPr>
          <w:color w:val="auto"/>
          <w:sz w:val="28"/>
          <w:szCs w:val="28"/>
        </w:rPr>
        <w:t xml:space="preserve"> исполнением поручений, распоряжений и приказов МЧС России в части, касающейся объектов </w:t>
      </w:r>
      <w:r w:rsidR="0014527A" w:rsidRPr="000062C6">
        <w:rPr>
          <w:bCs/>
          <w:color w:val="auto"/>
          <w:sz w:val="28"/>
          <w:szCs w:val="28"/>
        </w:rPr>
        <w:t>незавершенного</w:t>
      </w:r>
      <w:r w:rsidR="0014527A" w:rsidRPr="000062C6">
        <w:rPr>
          <w:color w:val="auto"/>
          <w:sz w:val="28"/>
          <w:szCs w:val="28"/>
        </w:rPr>
        <w:t xml:space="preserve"> строительства;</w:t>
      </w:r>
    </w:p>
    <w:p w14:paraId="61C56EB7" w14:textId="77777777" w:rsidR="0014527A" w:rsidRPr="000062C6" w:rsidRDefault="005A7A60" w:rsidP="00521680">
      <w:pPr>
        <w:pStyle w:val="1"/>
        <w:shd w:val="clear" w:color="auto" w:fill="auto"/>
        <w:tabs>
          <w:tab w:val="left" w:pos="1134"/>
        </w:tabs>
        <w:ind w:right="1" w:firstLine="710"/>
        <w:rPr>
          <w:color w:val="auto"/>
          <w:sz w:val="28"/>
          <w:szCs w:val="28"/>
        </w:rPr>
      </w:pPr>
      <w:r w:rsidRPr="000062C6">
        <w:rPr>
          <w:color w:val="auto"/>
          <w:sz w:val="28"/>
          <w:szCs w:val="28"/>
        </w:rPr>
        <w:t xml:space="preserve">- </w:t>
      </w:r>
      <w:r w:rsidR="0014527A" w:rsidRPr="000062C6">
        <w:rPr>
          <w:color w:val="auto"/>
          <w:sz w:val="28"/>
          <w:szCs w:val="28"/>
        </w:rPr>
        <w:t>содержание и эксплуатация объектов недвижимого имущества центрального аппарата МЧС России;</w:t>
      </w:r>
    </w:p>
    <w:p w14:paraId="6E355365" w14:textId="77777777" w:rsidR="0014527A" w:rsidRPr="000062C6" w:rsidRDefault="005A7A60" w:rsidP="00521680">
      <w:pPr>
        <w:pStyle w:val="1"/>
        <w:shd w:val="clear" w:color="auto" w:fill="auto"/>
        <w:tabs>
          <w:tab w:val="left" w:pos="1134"/>
        </w:tabs>
        <w:ind w:right="1" w:firstLine="710"/>
        <w:rPr>
          <w:color w:val="auto"/>
          <w:sz w:val="28"/>
          <w:szCs w:val="28"/>
        </w:rPr>
      </w:pPr>
      <w:r w:rsidRPr="000062C6">
        <w:rPr>
          <w:color w:val="auto"/>
          <w:sz w:val="28"/>
          <w:szCs w:val="28"/>
        </w:rPr>
        <w:t xml:space="preserve">- </w:t>
      </w:r>
      <w:r w:rsidR="0014527A" w:rsidRPr="000062C6">
        <w:rPr>
          <w:color w:val="auto"/>
          <w:sz w:val="28"/>
          <w:szCs w:val="28"/>
        </w:rPr>
        <w:t>обеспечение центрального аппарата МЧС России основными средствами, материальными запасами и расходными материалами в части административно-хозяйственного обеспечения.</w:t>
      </w:r>
    </w:p>
    <w:p w14:paraId="4C629962" w14:textId="77777777" w:rsidR="004E49BE" w:rsidRPr="000062C6" w:rsidRDefault="004E49BE" w:rsidP="00521680">
      <w:pPr>
        <w:ind w:firstLine="710"/>
        <w:jc w:val="both"/>
        <w:rPr>
          <w:color w:val="000000"/>
          <w:sz w:val="28"/>
          <w:szCs w:val="28"/>
        </w:rPr>
      </w:pPr>
      <w:r w:rsidRPr="000062C6">
        <w:rPr>
          <w:color w:val="000000"/>
          <w:sz w:val="28"/>
          <w:szCs w:val="28"/>
        </w:rPr>
        <w:t>С 01.01.2020 полномочия по ведению бюджетного учета и формированию бюджетной отчетности, начислению и перечислению оплаты т</w:t>
      </w:r>
      <w:r w:rsidR="00573F66" w:rsidRPr="000062C6">
        <w:rPr>
          <w:color w:val="000000"/>
          <w:sz w:val="28"/>
          <w:szCs w:val="28"/>
        </w:rPr>
        <w:t xml:space="preserve">руда и других выплат  </w:t>
      </w:r>
      <w:r w:rsidR="00B22965" w:rsidRPr="000062C6">
        <w:rPr>
          <w:color w:val="000000"/>
          <w:sz w:val="28"/>
          <w:szCs w:val="28"/>
        </w:rPr>
        <w:t>осуществляются</w:t>
      </w:r>
      <w:r w:rsidR="00573F66" w:rsidRPr="000062C6">
        <w:rPr>
          <w:color w:val="000000"/>
          <w:sz w:val="28"/>
          <w:szCs w:val="28"/>
        </w:rPr>
        <w:t xml:space="preserve"> ф</w:t>
      </w:r>
      <w:r w:rsidR="00B22965" w:rsidRPr="000062C6">
        <w:rPr>
          <w:color w:val="000000"/>
          <w:sz w:val="28"/>
          <w:szCs w:val="28"/>
        </w:rPr>
        <w:t>едеральным</w:t>
      </w:r>
      <w:r w:rsidRPr="000062C6">
        <w:rPr>
          <w:color w:val="000000"/>
          <w:sz w:val="28"/>
          <w:szCs w:val="28"/>
        </w:rPr>
        <w:t xml:space="preserve"> ка</w:t>
      </w:r>
      <w:r w:rsidR="00B22965" w:rsidRPr="000062C6">
        <w:rPr>
          <w:color w:val="000000"/>
          <w:sz w:val="28"/>
          <w:szCs w:val="28"/>
        </w:rPr>
        <w:t>зенным учреждением</w:t>
      </w:r>
      <w:r w:rsidR="00573F66" w:rsidRPr="000062C6">
        <w:rPr>
          <w:color w:val="000000"/>
          <w:sz w:val="28"/>
          <w:szCs w:val="28"/>
        </w:rPr>
        <w:t xml:space="preserve"> «Финансово-</w:t>
      </w:r>
      <w:r w:rsidRPr="000062C6">
        <w:rPr>
          <w:color w:val="000000"/>
          <w:sz w:val="28"/>
          <w:szCs w:val="28"/>
        </w:rPr>
        <w:t>расчетный центр</w:t>
      </w:r>
      <w:r w:rsidR="00573F66" w:rsidRPr="000062C6">
        <w:rPr>
          <w:color w:val="000000"/>
          <w:sz w:val="28"/>
          <w:szCs w:val="28"/>
        </w:rPr>
        <w:t xml:space="preserve"> МЧС России</w:t>
      </w:r>
      <w:r w:rsidRPr="000062C6">
        <w:rPr>
          <w:color w:val="000000"/>
          <w:sz w:val="28"/>
          <w:szCs w:val="28"/>
        </w:rPr>
        <w:t xml:space="preserve">» в соответствии с </w:t>
      </w:r>
      <w:proofErr w:type="gramStart"/>
      <w:r w:rsidRPr="000062C6">
        <w:rPr>
          <w:color w:val="000000"/>
          <w:sz w:val="28"/>
          <w:szCs w:val="28"/>
        </w:rPr>
        <w:t xml:space="preserve">Соглашением </w:t>
      </w:r>
      <w:r w:rsidR="0033079E" w:rsidRPr="000062C6">
        <w:rPr>
          <w:color w:val="000000"/>
          <w:sz w:val="28"/>
          <w:szCs w:val="28"/>
        </w:rPr>
        <w:t>б</w:t>
      </w:r>
      <w:proofErr w:type="gramEnd"/>
      <w:r w:rsidR="0033079E" w:rsidRPr="000062C6">
        <w:rPr>
          <w:color w:val="000000"/>
          <w:sz w:val="28"/>
          <w:szCs w:val="28"/>
        </w:rPr>
        <w:t>/н от 24.12.2019</w:t>
      </w:r>
      <w:r w:rsidR="00E43A29" w:rsidRPr="000062C6">
        <w:rPr>
          <w:color w:val="000000"/>
          <w:sz w:val="28"/>
          <w:szCs w:val="28"/>
        </w:rPr>
        <w:t xml:space="preserve"> (в части начисления и перечисления оплаты труда и других выплат – с 2019 года)</w:t>
      </w:r>
      <w:r w:rsidR="009872DD" w:rsidRPr="000062C6">
        <w:rPr>
          <w:color w:val="000000"/>
          <w:sz w:val="28"/>
          <w:szCs w:val="28"/>
        </w:rPr>
        <w:t>.</w:t>
      </w:r>
    </w:p>
    <w:p w14:paraId="2231C971" w14:textId="1EB3AA87" w:rsidR="00D07607" w:rsidRPr="00991FE8" w:rsidRDefault="003C70E4" w:rsidP="00521680">
      <w:pPr>
        <w:shd w:val="clear" w:color="auto" w:fill="FFFFFF"/>
        <w:spacing w:line="312" w:lineRule="atLeast"/>
        <w:ind w:firstLine="710"/>
        <w:jc w:val="both"/>
        <w:outlineLvl w:val="0"/>
        <w:rPr>
          <w:bCs/>
          <w:color w:val="222222"/>
          <w:kern w:val="36"/>
          <w:sz w:val="28"/>
          <w:szCs w:val="28"/>
        </w:rPr>
      </w:pPr>
      <w:proofErr w:type="gramStart"/>
      <w:r w:rsidRPr="00991FE8">
        <w:rPr>
          <w:sz w:val="28"/>
          <w:szCs w:val="28"/>
        </w:rPr>
        <w:t xml:space="preserve">Показатели бюджетной отчетности сформированы в соответствии с приказами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</w:t>
      </w:r>
      <w:r w:rsidRPr="00991FE8">
        <w:rPr>
          <w:sz w:val="28"/>
          <w:szCs w:val="28"/>
          <w:shd w:val="clear" w:color="auto" w:fill="FFFFFF"/>
        </w:rPr>
        <w:t>от 31 декабря 2016 г. № 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</w:t>
      </w:r>
      <w:r w:rsidRPr="00991FE8">
        <w:rPr>
          <w:sz w:val="28"/>
          <w:szCs w:val="28"/>
        </w:rPr>
        <w:t>, письмом Минфина России № 02-06-07</w:t>
      </w:r>
      <w:proofErr w:type="gramEnd"/>
      <w:r w:rsidRPr="00991FE8">
        <w:rPr>
          <w:sz w:val="28"/>
          <w:szCs w:val="28"/>
        </w:rPr>
        <w:t>/97427, Казначейства России № 07-04-05/02-29373 от 01.12.2021 «О дополнительных критериях по раскрытию информации при составлении и представлении в 2021 году месячной и квартальной бюджетной отчетности, консолидированной бухгалтерской отчетности государственных (муниципальных) бюджетных и автономных учреждений главными администраторами средств федерального бюджета и сроках представления такой отчетности», письмом Минфина России от 30.12.2021 № 02-06-07/108267 «О раскрытии информации в сведениях об изменении остатков валюты баланса при составлении и представлении бюджетной (бухгалтерской) отчетности за 2021 год».</w:t>
      </w:r>
    </w:p>
    <w:p w14:paraId="6653C0F7" w14:textId="77777777" w:rsidR="00E713A7" w:rsidRPr="00991FE8" w:rsidRDefault="00E713A7" w:rsidP="00F45027">
      <w:pPr>
        <w:ind w:firstLine="851"/>
        <w:jc w:val="both"/>
        <w:rPr>
          <w:sz w:val="28"/>
          <w:szCs w:val="28"/>
        </w:rPr>
      </w:pPr>
    </w:p>
    <w:p w14:paraId="361EA5AA" w14:textId="662B37FD" w:rsidR="00ED1F8D" w:rsidRPr="007A193D" w:rsidRDefault="00ED1F8D" w:rsidP="00BD4197">
      <w:pPr>
        <w:shd w:val="clear" w:color="auto" w:fill="FFFFFF"/>
        <w:tabs>
          <w:tab w:val="left" w:pos="1214"/>
        </w:tabs>
        <w:ind w:left="851"/>
        <w:jc w:val="center"/>
        <w:rPr>
          <w:b/>
          <w:sz w:val="28"/>
          <w:szCs w:val="28"/>
        </w:rPr>
      </w:pPr>
      <w:r w:rsidRPr="007A193D">
        <w:rPr>
          <w:b/>
          <w:sz w:val="28"/>
          <w:szCs w:val="28"/>
        </w:rPr>
        <w:t>Результаты деятельности субъекта бюджетной отчетности</w:t>
      </w:r>
    </w:p>
    <w:p w14:paraId="50C62DBE" w14:textId="77777777" w:rsidR="00ED1F8D" w:rsidRPr="00991FE8" w:rsidRDefault="00ED1F8D" w:rsidP="00ED1F8D">
      <w:pPr>
        <w:shd w:val="clear" w:color="auto" w:fill="FFFFFF"/>
        <w:tabs>
          <w:tab w:val="left" w:pos="1214"/>
        </w:tabs>
        <w:ind w:left="851"/>
        <w:jc w:val="both"/>
        <w:rPr>
          <w:b/>
          <w:sz w:val="28"/>
          <w:szCs w:val="28"/>
        </w:rPr>
      </w:pPr>
    </w:p>
    <w:p w14:paraId="6B683559" w14:textId="77777777" w:rsidR="00D07607" w:rsidRPr="000062C6" w:rsidRDefault="00D07607" w:rsidP="00616CC8">
      <w:pPr>
        <w:ind w:firstLine="709"/>
        <w:jc w:val="both"/>
        <w:rPr>
          <w:sz w:val="28"/>
          <w:szCs w:val="28"/>
        </w:rPr>
      </w:pPr>
      <w:r w:rsidRPr="000062C6">
        <w:rPr>
          <w:sz w:val="28"/>
          <w:szCs w:val="28"/>
        </w:rPr>
        <w:t>Закупка товаров, услуг проводится в</w:t>
      </w:r>
      <w:r w:rsidRPr="000062C6">
        <w:rPr>
          <w:color w:val="000000"/>
          <w:sz w:val="28"/>
          <w:szCs w:val="28"/>
        </w:rPr>
        <w:t xml:space="preserve"> соответствии с Федеральным законом РФ от 05.04.2013 № 44-ФЗ «</w:t>
      </w:r>
      <w:r w:rsidRPr="000062C6">
        <w:rPr>
          <w:sz w:val="28"/>
          <w:szCs w:val="28"/>
        </w:rPr>
        <w:t xml:space="preserve">О контрактной системе  в сфере закупок товаров, работ, услуг для обеспечения государственных и муниципальных нужд». </w:t>
      </w:r>
    </w:p>
    <w:p w14:paraId="17D38CBF" w14:textId="45823049" w:rsidR="001E6E38" w:rsidRDefault="001E6E38" w:rsidP="001E6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д</w:t>
      </w:r>
      <w:r w:rsidRPr="00BD52F7">
        <w:rPr>
          <w:sz w:val="28"/>
          <w:szCs w:val="28"/>
        </w:rPr>
        <w:t>ля обеспечения выпо</w:t>
      </w:r>
      <w:r>
        <w:rPr>
          <w:sz w:val="28"/>
          <w:szCs w:val="28"/>
        </w:rPr>
        <w:t>лнения основных целей на 2021</w:t>
      </w:r>
      <w:r w:rsidR="00C733CE" w:rsidRPr="00C73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616CC8">
        <w:rPr>
          <w:sz w:val="28"/>
          <w:szCs w:val="28"/>
        </w:rPr>
        <w:t>выделено</w:t>
      </w:r>
      <w:r>
        <w:rPr>
          <w:b/>
          <w:sz w:val="28"/>
          <w:szCs w:val="28"/>
        </w:rPr>
        <w:t xml:space="preserve"> </w:t>
      </w:r>
      <w:r w:rsidRPr="00BD52F7">
        <w:rPr>
          <w:sz w:val="28"/>
          <w:szCs w:val="28"/>
        </w:rPr>
        <w:t xml:space="preserve">ЛБО в размере </w:t>
      </w:r>
      <w:r w:rsidR="006903C1">
        <w:rPr>
          <w:sz w:val="28"/>
          <w:szCs w:val="28"/>
        </w:rPr>
        <w:t>258</w:t>
      </w:r>
      <w:r w:rsidR="007A193D">
        <w:rPr>
          <w:sz w:val="28"/>
          <w:szCs w:val="28"/>
        </w:rPr>
        <w:t> </w:t>
      </w:r>
      <w:r w:rsidR="006903C1">
        <w:rPr>
          <w:sz w:val="28"/>
          <w:szCs w:val="28"/>
        </w:rPr>
        <w:t>062</w:t>
      </w:r>
      <w:r w:rsidR="007A193D">
        <w:rPr>
          <w:sz w:val="28"/>
          <w:szCs w:val="28"/>
        </w:rPr>
        <w:t>,</w:t>
      </w:r>
      <w:r w:rsidR="006903C1">
        <w:rPr>
          <w:sz w:val="28"/>
          <w:szCs w:val="28"/>
        </w:rPr>
        <w:t>91</w:t>
      </w:r>
      <w:r w:rsidR="007A193D">
        <w:rPr>
          <w:sz w:val="28"/>
          <w:szCs w:val="28"/>
        </w:rPr>
        <w:t xml:space="preserve"> тыс.</w:t>
      </w:r>
      <w:r w:rsidR="006903C1">
        <w:rPr>
          <w:sz w:val="28"/>
          <w:szCs w:val="28"/>
        </w:rPr>
        <w:t xml:space="preserve"> </w:t>
      </w:r>
      <w:r w:rsidR="007A193D">
        <w:rPr>
          <w:sz w:val="28"/>
          <w:szCs w:val="28"/>
        </w:rPr>
        <w:t>рублей</w:t>
      </w:r>
      <w:r w:rsidR="000014D3">
        <w:rPr>
          <w:sz w:val="28"/>
          <w:szCs w:val="28"/>
        </w:rPr>
        <w:t xml:space="preserve">, в том числе восстановленные лимиты бюджетных обязательств по государственным контрактам, заключенным и </w:t>
      </w:r>
      <w:r w:rsidR="000014D3">
        <w:rPr>
          <w:sz w:val="28"/>
          <w:szCs w:val="28"/>
        </w:rPr>
        <w:lastRenderedPageBreak/>
        <w:t xml:space="preserve">неисполненным в 2020 году </w:t>
      </w:r>
      <w:r w:rsidR="001A1E08">
        <w:rPr>
          <w:sz w:val="28"/>
          <w:szCs w:val="28"/>
        </w:rPr>
        <w:t xml:space="preserve">в размере </w:t>
      </w:r>
      <w:r w:rsidR="006903C1">
        <w:rPr>
          <w:sz w:val="28"/>
          <w:szCs w:val="28"/>
        </w:rPr>
        <w:t>17</w:t>
      </w:r>
      <w:r w:rsidR="007A193D">
        <w:rPr>
          <w:sz w:val="28"/>
          <w:szCs w:val="28"/>
        </w:rPr>
        <w:t> </w:t>
      </w:r>
      <w:r w:rsidR="006903C1">
        <w:rPr>
          <w:sz w:val="28"/>
          <w:szCs w:val="28"/>
        </w:rPr>
        <w:t>661</w:t>
      </w:r>
      <w:r w:rsidR="007A193D">
        <w:rPr>
          <w:sz w:val="28"/>
          <w:szCs w:val="28"/>
        </w:rPr>
        <w:t>,</w:t>
      </w:r>
      <w:r w:rsidR="006903C1">
        <w:rPr>
          <w:sz w:val="28"/>
          <w:szCs w:val="28"/>
        </w:rPr>
        <w:t>0</w:t>
      </w:r>
      <w:r w:rsidR="007A193D">
        <w:rPr>
          <w:sz w:val="28"/>
          <w:szCs w:val="28"/>
        </w:rPr>
        <w:t>5 тыс.</w:t>
      </w:r>
      <w:r w:rsidR="006903C1">
        <w:rPr>
          <w:sz w:val="28"/>
          <w:szCs w:val="28"/>
        </w:rPr>
        <w:t xml:space="preserve"> рубл</w:t>
      </w:r>
      <w:r w:rsidR="007A193D">
        <w:rPr>
          <w:sz w:val="28"/>
          <w:szCs w:val="28"/>
        </w:rPr>
        <w:t>ей</w:t>
      </w:r>
      <w:r w:rsidR="006903C1">
        <w:rPr>
          <w:sz w:val="28"/>
          <w:szCs w:val="28"/>
        </w:rPr>
        <w:t>.</w:t>
      </w:r>
    </w:p>
    <w:p w14:paraId="29CB4724" w14:textId="0FA48C16" w:rsidR="001E6E38" w:rsidRPr="00035C6F" w:rsidRDefault="001E6E38" w:rsidP="001E6E38">
      <w:pPr>
        <w:ind w:firstLine="709"/>
        <w:jc w:val="both"/>
        <w:rPr>
          <w:sz w:val="28"/>
          <w:szCs w:val="28"/>
        </w:rPr>
      </w:pPr>
      <w:r w:rsidRPr="00991FE8">
        <w:rPr>
          <w:sz w:val="28"/>
          <w:szCs w:val="28"/>
        </w:rPr>
        <w:t>По состоянию на 01.</w:t>
      </w:r>
      <w:r w:rsidR="00CA5301" w:rsidRPr="00991FE8">
        <w:rPr>
          <w:sz w:val="28"/>
          <w:szCs w:val="28"/>
        </w:rPr>
        <w:t>01</w:t>
      </w:r>
      <w:r w:rsidRPr="00991FE8">
        <w:rPr>
          <w:sz w:val="28"/>
          <w:szCs w:val="28"/>
        </w:rPr>
        <w:t>.202</w:t>
      </w:r>
      <w:r w:rsidR="00CA5301" w:rsidRPr="00991FE8">
        <w:rPr>
          <w:sz w:val="28"/>
          <w:szCs w:val="28"/>
        </w:rPr>
        <w:t xml:space="preserve">2 </w:t>
      </w:r>
      <w:r w:rsidRPr="00991FE8">
        <w:rPr>
          <w:sz w:val="28"/>
          <w:szCs w:val="28"/>
        </w:rPr>
        <w:t>год фактически</w:t>
      </w:r>
      <w:r w:rsidRPr="00991FE8">
        <w:rPr>
          <w:b/>
          <w:sz w:val="28"/>
          <w:szCs w:val="28"/>
        </w:rPr>
        <w:t xml:space="preserve"> </w:t>
      </w:r>
      <w:r w:rsidRPr="00991FE8">
        <w:rPr>
          <w:sz w:val="28"/>
          <w:szCs w:val="28"/>
        </w:rPr>
        <w:t xml:space="preserve">заключено </w:t>
      </w:r>
      <w:r w:rsidR="003A72AD" w:rsidRPr="00991FE8">
        <w:rPr>
          <w:sz w:val="28"/>
          <w:szCs w:val="28"/>
        </w:rPr>
        <w:t>1</w:t>
      </w:r>
      <w:r w:rsidR="00CA5301" w:rsidRPr="00991FE8">
        <w:rPr>
          <w:sz w:val="28"/>
          <w:szCs w:val="28"/>
        </w:rPr>
        <w:t>50</w:t>
      </w:r>
      <w:r w:rsidR="00F73753" w:rsidRPr="00991FE8">
        <w:rPr>
          <w:sz w:val="28"/>
          <w:szCs w:val="28"/>
        </w:rPr>
        <w:t xml:space="preserve"> государственных контрактов </w:t>
      </w:r>
      <w:r w:rsidR="001078F3" w:rsidRPr="00991FE8">
        <w:rPr>
          <w:sz w:val="28"/>
          <w:szCs w:val="28"/>
        </w:rPr>
        <w:t xml:space="preserve">на общую сумму </w:t>
      </w:r>
      <w:r w:rsidR="00CA5301" w:rsidRPr="00991FE8">
        <w:rPr>
          <w:sz w:val="28"/>
          <w:szCs w:val="28"/>
        </w:rPr>
        <w:t>176</w:t>
      </w:r>
      <w:r w:rsidR="007A193D">
        <w:rPr>
          <w:sz w:val="28"/>
          <w:szCs w:val="28"/>
        </w:rPr>
        <w:t> </w:t>
      </w:r>
      <w:r w:rsidR="00CA5301" w:rsidRPr="00991FE8">
        <w:rPr>
          <w:sz w:val="28"/>
          <w:szCs w:val="28"/>
        </w:rPr>
        <w:t>130</w:t>
      </w:r>
      <w:r w:rsidR="007A193D">
        <w:rPr>
          <w:sz w:val="28"/>
          <w:szCs w:val="28"/>
        </w:rPr>
        <w:t>,</w:t>
      </w:r>
      <w:r w:rsidR="00CA5301" w:rsidRPr="00991FE8">
        <w:rPr>
          <w:sz w:val="28"/>
          <w:szCs w:val="28"/>
        </w:rPr>
        <w:t>89</w:t>
      </w:r>
      <w:r w:rsidR="007A193D">
        <w:rPr>
          <w:sz w:val="28"/>
          <w:szCs w:val="28"/>
        </w:rPr>
        <w:t xml:space="preserve"> тыс. рублей</w:t>
      </w:r>
      <w:r w:rsidR="001078F3" w:rsidRPr="00991FE8">
        <w:rPr>
          <w:sz w:val="28"/>
          <w:szCs w:val="28"/>
        </w:rPr>
        <w:t xml:space="preserve"> </w:t>
      </w:r>
      <w:r w:rsidR="00575B99" w:rsidRPr="00991FE8">
        <w:rPr>
          <w:sz w:val="28"/>
          <w:szCs w:val="28"/>
        </w:rPr>
        <w:t>(в том чис</w:t>
      </w:r>
      <w:r w:rsidR="0080123C" w:rsidRPr="00991FE8">
        <w:rPr>
          <w:sz w:val="28"/>
          <w:szCs w:val="28"/>
        </w:rPr>
        <w:t>л</w:t>
      </w:r>
      <w:r w:rsidR="00575B99" w:rsidRPr="00991FE8">
        <w:rPr>
          <w:sz w:val="28"/>
          <w:szCs w:val="28"/>
        </w:rPr>
        <w:t>е</w:t>
      </w:r>
      <w:r w:rsidR="001078F3" w:rsidRPr="00991FE8">
        <w:rPr>
          <w:sz w:val="28"/>
          <w:szCs w:val="28"/>
        </w:rPr>
        <w:t xml:space="preserve"> 25 государственных контактов, заключенных и неисполненных в 2020 году на общую сумму </w:t>
      </w:r>
      <w:r w:rsidR="00EA78EB" w:rsidRPr="00991FE8">
        <w:rPr>
          <w:sz w:val="28"/>
          <w:szCs w:val="28"/>
        </w:rPr>
        <w:t>17</w:t>
      </w:r>
      <w:r w:rsidR="00190DA5">
        <w:rPr>
          <w:sz w:val="28"/>
          <w:szCs w:val="28"/>
        </w:rPr>
        <w:t> </w:t>
      </w:r>
      <w:r w:rsidR="008C3F23" w:rsidRPr="00991FE8">
        <w:rPr>
          <w:sz w:val="28"/>
          <w:szCs w:val="28"/>
        </w:rPr>
        <w:t>134</w:t>
      </w:r>
      <w:r w:rsidR="00190DA5">
        <w:rPr>
          <w:sz w:val="28"/>
          <w:szCs w:val="28"/>
        </w:rPr>
        <w:t>,</w:t>
      </w:r>
      <w:r w:rsidR="008C3F23" w:rsidRPr="00991FE8">
        <w:rPr>
          <w:sz w:val="28"/>
          <w:szCs w:val="28"/>
        </w:rPr>
        <w:t>57</w:t>
      </w:r>
      <w:r w:rsidR="00190DA5">
        <w:rPr>
          <w:sz w:val="28"/>
          <w:szCs w:val="28"/>
        </w:rPr>
        <w:t xml:space="preserve"> тыс. рублей</w:t>
      </w:r>
      <w:r w:rsidR="00575B99" w:rsidRPr="00991FE8">
        <w:rPr>
          <w:sz w:val="28"/>
          <w:szCs w:val="28"/>
        </w:rPr>
        <w:t>)</w:t>
      </w:r>
      <w:r w:rsidRPr="00991FE8">
        <w:rPr>
          <w:sz w:val="28"/>
          <w:szCs w:val="28"/>
        </w:rPr>
        <w:t xml:space="preserve">, из них с применением конкурентных способов </w:t>
      </w:r>
      <w:r w:rsidR="00D1225D" w:rsidRPr="00991FE8">
        <w:rPr>
          <w:sz w:val="28"/>
          <w:szCs w:val="28"/>
        </w:rPr>
        <w:t>173</w:t>
      </w:r>
      <w:r w:rsidR="00190DA5">
        <w:rPr>
          <w:sz w:val="28"/>
          <w:szCs w:val="28"/>
        </w:rPr>
        <w:t> </w:t>
      </w:r>
      <w:r w:rsidR="00D1225D" w:rsidRPr="00991FE8">
        <w:rPr>
          <w:sz w:val="28"/>
          <w:szCs w:val="28"/>
        </w:rPr>
        <w:t>097</w:t>
      </w:r>
      <w:r w:rsidR="00190DA5">
        <w:rPr>
          <w:sz w:val="28"/>
          <w:szCs w:val="28"/>
        </w:rPr>
        <w:t>,</w:t>
      </w:r>
      <w:r w:rsidR="00D1225D" w:rsidRPr="00991FE8">
        <w:rPr>
          <w:sz w:val="28"/>
          <w:szCs w:val="28"/>
        </w:rPr>
        <w:t>18</w:t>
      </w:r>
      <w:r w:rsidR="00190DA5">
        <w:rPr>
          <w:sz w:val="28"/>
          <w:szCs w:val="28"/>
        </w:rPr>
        <w:t xml:space="preserve"> тыс.</w:t>
      </w:r>
      <w:r w:rsidRPr="00991FE8">
        <w:rPr>
          <w:sz w:val="28"/>
          <w:szCs w:val="28"/>
        </w:rPr>
        <w:t xml:space="preserve"> руб</w:t>
      </w:r>
      <w:r w:rsidR="00190DA5">
        <w:rPr>
          <w:sz w:val="28"/>
          <w:szCs w:val="28"/>
        </w:rPr>
        <w:t>лей</w:t>
      </w:r>
      <w:r w:rsidRPr="00991FE8">
        <w:rPr>
          <w:sz w:val="28"/>
          <w:szCs w:val="28"/>
        </w:rPr>
        <w:t xml:space="preserve">. Сумма экономии составляет </w:t>
      </w:r>
      <w:r w:rsidR="004C644C" w:rsidRPr="00991FE8">
        <w:rPr>
          <w:sz w:val="28"/>
          <w:szCs w:val="28"/>
        </w:rPr>
        <w:t>12</w:t>
      </w:r>
      <w:r w:rsidR="00190DA5">
        <w:rPr>
          <w:sz w:val="28"/>
          <w:szCs w:val="28"/>
        </w:rPr>
        <w:t> </w:t>
      </w:r>
      <w:r w:rsidR="004C644C" w:rsidRPr="00991FE8">
        <w:rPr>
          <w:sz w:val="28"/>
          <w:szCs w:val="28"/>
        </w:rPr>
        <w:t>762</w:t>
      </w:r>
      <w:r w:rsidR="00190DA5">
        <w:rPr>
          <w:sz w:val="28"/>
          <w:szCs w:val="28"/>
        </w:rPr>
        <w:t>,</w:t>
      </w:r>
      <w:r w:rsidR="004C644C" w:rsidRPr="00991FE8">
        <w:rPr>
          <w:sz w:val="28"/>
          <w:szCs w:val="28"/>
        </w:rPr>
        <w:t>03</w:t>
      </w:r>
      <w:r w:rsidR="00190DA5">
        <w:rPr>
          <w:sz w:val="28"/>
          <w:szCs w:val="28"/>
        </w:rPr>
        <w:t xml:space="preserve"> тыс.</w:t>
      </w:r>
      <w:r w:rsidRPr="00991FE8">
        <w:rPr>
          <w:sz w:val="28"/>
          <w:szCs w:val="28"/>
        </w:rPr>
        <w:t xml:space="preserve"> руб</w:t>
      </w:r>
      <w:r w:rsidR="00190DA5">
        <w:rPr>
          <w:sz w:val="28"/>
          <w:szCs w:val="28"/>
        </w:rPr>
        <w:t>лей</w:t>
      </w:r>
      <w:r w:rsidRPr="00991FE8">
        <w:rPr>
          <w:sz w:val="28"/>
          <w:szCs w:val="28"/>
        </w:rPr>
        <w:t>.</w:t>
      </w:r>
    </w:p>
    <w:p w14:paraId="7674FC0D" w14:textId="77777777" w:rsidR="00F65561" w:rsidRPr="000062C6" w:rsidRDefault="00F65561" w:rsidP="00F65561">
      <w:pPr>
        <w:pStyle w:val="1"/>
        <w:shd w:val="clear" w:color="auto" w:fill="auto"/>
        <w:tabs>
          <w:tab w:val="left" w:pos="1134"/>
          <w:tab w:val="left" w:pos="1830"/>
        </w:tabs>
        <w:ind w:right="134" w:firstLine="709"/>
        <w:rPr>
          <w:color w:val="auto"/>
          <w:sz w:val="28"/>
          <w:szCs w:val="28"/>
        </w:rPr>
      </w:pPr>
      <w:r w:rsidRPr="000062C6">
        <w:rPr>
          <w:color w:val="auto"/>
          <w:sz w:val="28"/>
          <w:szCs w:val="28"/>
        </w:rPr>
        <w:t xml:space="preserve">С целью повышения эффективности использования средств федерального бюджета еженедельно ФКУ «УКС МЧС России» осуществлялся контроль за кассовым исполнением бюджетной </w:t>
      </w:r>
      <w:r w:rsidR="00077038" w:rsidRPr="000062C6">
        <w:rPr>
          <w:color w:val="auto"/>
          <w:sz w:val="28"/>
          <w:szCs w:val="28"/>
        </w:rPr>
        <w:t>сметы</w:t>
      </w:r>
      <w:r w:rsidRPr="000062C6">
        <w:rPr>
          <w:color w:val="auto"/>
          <w:sz w:val="28"/>
          <w:szCs w:val="28"/>
        </w:rPr>
        <w:t xml:space="preserve"> и контрактации по договорным обязательствам </w:t>
      </w:r>
      <w:r w:rsidR="00F66A9E">
        <w:rPr>
          <w:color w:val="auto"/>
          <w:sz w:val="28"/>
          <w:szCs w:val="28"/>
        </w:rPr>
        <w:t>в</w:t>
      </w:r>
      <w:r w:rsidRPr="000062C6">
        <w:rPr>
          <w:color w:val="auto"/>
          <w:sz w:val="28"/>
          <w:szCs w:val="28"/>
        </w:rPr>
        <w:t xml:space="preserve"> 202</w:t>
      </w:r>
      <w:r w:rsidR="001E6E38" w:rsidRPr="001E6E38">
        <w:rPr>
          <w:color w:val="auto"/>
          <w:sz w:val="28"/>
          <w:szCs w:val="28"/>
        </w:rPr>
        <w:t>1</w:t>
      </w:r>
      <w:r w:rsidRPr="000062C6">
        <w:rPr>
          <w:color w:val="auto"/>
          <w:sz w:val="28"/>
          <w:szCs w:val="28"/>
        </w:rPr>
        <w:t xml:space="preserve"> год</w:t>
      </w:r>
      <w:r w:rsidR="00F66A9E">
        <w:rPr>
          <w:color w:val="auto"/>
          <w:sz w:val="28"/>
          <w:szCs w:val="28"/>
        </w:rPr>
        <w:t>у</w:t>
      </w:r>
      <w:r w:rsidRPr="000062C6">
        <w:rPr>
          <w:color w:val="auto"/>
          <w:sz w:val="28"/>
          <w:szCs w:val="28"/>
        </w:rPr>
        <w:t xml:space="preserve"> в соответствии с утвержденными МЧС России параметрами. Проводилась работа по повышению эффективности бюджетных расходов в разрезе доведенного финансирования от </w:t>
      </w:r>
      <w:r w:rsidR="005B550A">
        <w:rPr>
          <w:color w:val="auto"/>
          <w:sz w:val="28"/>
          <w:szCs w:val="28"/>
        </w:rPr>
        <w:t>администраторов расходов (заказывающих структурных подразделений)</w:t>
      </w:r>
      <w:r w:rsidRPr="000062C6">
        <w:rPr>
          <w:color w:val="auto"/>
          <w:sz w:val="28"/>
          <w:szCs w:val="28"/>
        </w:rPr>
        <w:t xml:space="preserve"> МЧС России.</w:t>
      </w:r>
    </w:p>
    <w:p w14:paraId="0F4ABB18" w14:textId="77777777" w:rsidR="00190DA5" w:rsidRDefault="00190DA5" w:rsidP="003C3325">
      <w:pPr>
        <w:ind w:hanging="142"/>
        <w:jc w:val="center"/>
        <w:rPr>
          <w:b/>
          <w:sz w:val="28"/>
          <w:szCs w:val="28"/>
        </w:rPr>
      </w:pPr>
    </w:p>
    <w:p w14:paraId="0A35715E" w14:textId="40F8460F" w:rsidR="003C3325" w:rsidRPr="000062C6" w:rsidRDefault="003C3325" w:rsidP="003C3325">
      <w:pPr>
        <w:ind w:hanging="142"/>
        <w:jc w:val="center"/>
        <w:rPr>
          <w:b/>
          <w:sz w:val="28"/>
          <w:szCs w:val="28"/>
        </w:rPr>
      </w:pPr>
      <w:r w:rsidRPr="000062C6">
        <w:rPr>
          <w:b/>
          <w:sz w:val="28"/>
          <w:szCs w:val="28"/>
        </w:rPr>
        <w:t xml:space="preserve">Сведения об исполнении бюджета </w:t>
      </w:r>
    </w:p>
    <w:p w14:paraId="3803E82C" w14:textId="77777777" w:rsidR="003C3325" w:rsidRPr="000062C6" w:rsidRDefault="003C3325" w:rsidP="003C3325">
      <w:pPr>
        <w:ind w:hanging="142"/>
        <w:jc w:val="center"/>
        <w:rPr>
          <w:b/>
          <w:bCs/>
          <w:i/>
          <w:sz w:val="28"/>
          <w:szCs w:val="28"/>
          <w:u w:val="single"/>
        </w:rPr>
      </w:pPr>
    </w:p>
    <w:p w14:paraId="6D75CC9A" w14:textId="77777777" w:rsidR="00190DA5" w:rsidRDefault="00234514" w:rsidP="00CB5AF8">
      <w:pPr>
        <w:ind w:firstLine="709"/>
        <w:jc w:val="both"/>
        <w:rPr>
          <w:sz w:val="28"/>
          <w:szCs w:val="28"/>
        </w:rPr>
      </w:pPr>
      <w:r w:rsidRPr="00CB5AF8">
        <w:rPr>
          <w:sz w:val="28"/>
          <w:szCs w:val="28"/>
        </w:rPr>
        <w:t>По состоянию на 01.</w:t>
      </w:r>
      <w:r w:rsidR="00397318">
        <w:rPr>
          <w:sz w:val="28"/>
          <w:szCs w:val="28"/>
        </w:rPr>
        <w:t>01</w:t>
      </w:r>
      <w:r w:rsidRPr="00CB5AF8">
        <w:rPr>
          <w:sz w:val="28"/>
          <w:szCs w:val="28"/>
        </w:rPr>
        <w:t>.202</w:t>
      </w:r>
      <w:r w:rsidR="00397318">
        <w:rPr>
          <w:sz w:val="28"/>
          <w:szCs w:val="28"/>
        </w:rPr>
        <w:t>2</w:t>
      </w:r>
      <w:r w:rsidRPr="00CB5AF8">
        <w:rPr>
          <w:sz w:val="28"/>
          <w:szCs w:val="28"/>
        </w:rPr>
        <w:t xml:space="preserve"> на счет администратора доходов бюджета поступили доходы на общую сумму </w:t>
      </w:r>
      <w:r w:rsidR="00EC4318">
        <w:rPr>
          <w:sz w:val="28"/>
          <w:szCs w:val="28"/>
        </w:rPr>
        <w:t>4</w:t>
      </w:r>
      <w:r w:rsidR="00190DA5">
        <w:rPr>
          <w:sz w:val="28"/>
          <w:szCs w:val="28"/>
        </w:rPr>
        <w:t> </w:t>
      </w:r>
      <w:r w:rsidR="00FA6264">
        <w:rPr>
          <w:sz w:val="28"/>
          <w:szCs w:val="28"/>
        </w:rPr>
        <w:t>691</w:t>
      </w:r>
      <w:r w:rsidR="00190DA5">
        <w:rPr>
          <w:sz w:val="28"/>
          <w:szCs w:val="28"/>
        </w:rPr>
        <w:t>,</w:t>
      </w:r>
      <w:r w:rsidR="00FA6264">
        <w:rPr>
          <w:sz w:val="28"/>
          <w:szCs w:val="28"/>
        </w:rPr>
        <w:t>82</w:t>
      </w:r>
      <w:r w:rsidR="00190DA5">
        <w:rPr>
          <w:sz w:val="28"/>
          <w:szCs w:val="28"/>
        </w:rPr>
        <w:t xml:space="preserve"> тыс. рублей.</w:t>
      </w:r>
    </w:p>
    <w:p w14:paraId="616224AE" w14:textId="3FC301EE" w:rsidR="00B61D9C" w:rsidRPr="00A44532" w:rsidRDefault="00B61D9C" w:rsidP="00190DA5">
      <w:pPr>
        <w:ind w:firstLine="709"/>
        <w:jc w:val="both"/>
        <w:rPr>
          <w:sz w:val="28"/>
          <w:szCs w:val="28"/>
        </w:rPr>
      </w:pPr>
      <w:r w:rsidRPr="00A44532">
        <w:rPr>
          <w:sz w:val="28"/>
          <w:szCs w:val="28"/>
        </w:rPr>
        <w:t>По состоянию на 01.</w:t>
      </w:r>
      <w:r w:rsidR="00643CC1">
        <w:rPr>
          <w:sz w:val="28"/>
          <w:szCs w:val="28"/>
        </w:rPr>
        <w:t>01</w:t>
      </w:r>
      <w:r w:rsidRPr="00A44532">
        <w:rPr>
          <w:sz w:val="28"/>
          <w:szCs w:val="28"/>
        </w:rPr>
        <w:t>.202</w:t>
      </w:r>
      <w:r w:rsidR="00643CC1">
        <w:rPr>
          <w:sz w:val="28"/>
          <w:szCs w:val="28"/>
        </w:rPr>
        <w:t>2</w:t>
      </w:r>
      <w:r w:rsidRPr="00A44532">
        <w:rPr>
          <w:sz w:val="28"/>
          <w:szCs w:val="28"/>
        </w:rPr>
        <w:t xml:space="preserve"> утвержденные бюджетные назначения составили </w:t>
      </w:r>
      <w:r w:rsidR="00643CC1">
        <w:rPr>
          <w:sz w:val="28"/>
          <w:szCs w:val="28"/>
        </w:rPr>
        <w:t>258</w:t>
      </w:r>
      <w:r w:rsidR="00190DA5">
        <w:rPr>
          <w:sz w:val="28"/>
          <w:szCs w:val="28"/>
        </w:rPr>
        <w:t> </w:t>
      </w:r>
      <w:r w:rsidR="00643CC1">
        <w:rPr>
          <w:sz w:val="28"/>
          <w:szCs w:val="28"/>
        </w:rPr>
        <w:t>062</w:t>
      </w:r>
      <w:r w:rsidR="00190DA5">
        <w:rPr>
          <w:sz w:val="28"/>
          <w:szCs w:val="28"/>
        </w:rPr>
        <w:t>,</w:t>
      </w:r>
      <w:r w:rsidR="00643CC1">
        <w:rPr>
          <w:sz w:val="28"/>
          <w:szCs w:val="28"/>
        </w:rPr>
        <w:t>91</w:t>
      </w:r>
      <w:r w:rsidR="00190DA5">
        <w:rPr>
          <w:sz w:val="28"/>
          <w:szCs w:val="28"/>
        </w:rPr>
        <w:t xml:space="preserve"> тыс. рублей</w:t>
      </w:r>
      <w:r w:rsidRPr="00A44532">
        <w:rPr>
          <w:sz w:val="28"/>
          <w:szCs w:val="28"/>
        </w:rPr>
        <w:t xml:space="preserve">, кассовое исполнение составило </w:t>
      </w:r>
      <w:r w:rsidR="00643CC1">
        <w:rPr>
          <w:sz w:val="28"/>
          <w:szCs w:val="28"/>
        </w:rPr>
        <w:t>240</w:t>
      </w:r>
      <w:r w:rsidR="00190DA5">
        <w:rPr>
          <w:sz w:val="28"/>
          <w:szCs w:val="28"/>
        </w:rPr>
        <w:t> </w:t>
      </w:r>
      <w:r w:rsidR="00643CC1">
        <w:rPr>
          <w:sz w:val="28"/>
          <w:szCs w:val="28"/>
        </w:rPr>
        <w:t>332</w:t>
      </w:r>
      <w:r w:rsidR="00190DA5">
        <w:rPr>
          <w:sz w:val="28"/>
          <w:szCs w:val="28"/>
        </w:rPr>
        <w:t>,</w:t>
      </w:r>
      <w:r w:rsidR="00643CC1">
        <w:rPr>
          <w:sz w:val="28"/>
          <w:szCs w:val="28"/>
        </w:rPr>
        <w:t>61</w:t>
      </w:r>
      <w:r w:rsidR="00190DA5">
        <w:rPr>
          <w:sz w:val="28"/>
          <w:szCs w:val="28"/>
        </w:rPr>
        <w:t xml:space="preserve"> тыс.</w:t>
      </w:r>
      <w:r w:rsidR="00DB0EB4">
        <w:rPr>
          <w:sz w:val="28"/>
          <w:szCs w:val="28"/>
        </w:rPr>
        <w:t xml:space="preserve"> рубл</w:t>
      </w:r>
      <w:r w:rsidR="00190DA5">
        <w:rPr>
          <w:sz w:val="28"/>
          <w:szCs w:val="28"/>
        </w:rPr>
        <w:t>ей</w:t>
      </w:r>
      <w:r w:rsidRPr="00A44532">
        <w:rPr>
          <w:sz w:val="28"/>
          <w:szCs w:val="28"/>
        </w:rPr>
        <w:t xml:space="preserve">, процент </w:t>
      </w:r>
      <w:r w:rsidR="00D11D36" w:rsidRPr="00A44532">
        <w:rPr>
          <w:sz w:val="28"/>
          <w:szCs w:val="28"/>
        </w:rPr>
        <w:t xml:space="preserve">кассового </w:t>
      </w:r>
      <w:r w:rsidRPr="00A44532">
        <w:rPr>
          <w:sz w:val="28"/>
          <w:szCs w:val="28"/>
        </w:rPr>
        <w:t xml:space="preserve">исполнения </w:t>
      </w:r>
      <w:r w:rsidR="00190DA5">
        <w:rPr>
          <w:sz w:val="28"/>
          <w:szCs w:val="28"/>
        </w:rPr>
        <w:t>–</w:t>
      </w:r>
      <w:r w:rsidRPr="00A44532">
        <w:rPr>
          <w:sz w:val="28"/>
          <w:szCs w:val="28"/>
        </w:rPr>
        <w:t xml:space="preserve"> </w:t>
      </w:r>
      <w:r w:rsidR="00643CC1">
        <w:rPr>
          <w:sz w:val="28"/>
          <w:szCs w:val="28"/>
        </w:rPr>
        <w:t>93</w:t>
      </w:r>
      <w:r w:rsidR="00DB0EB4">
        <w:rPr>
          <w:sz w:val="28"/>
          <w:szCs w:val="28"/>
        </w:rPr>
        <w:t>,13</w:t>
      </w:r>
      <w:r w:rsidRPr="00A44532">
        <w:rPr>
          <w:sz w:val="28"/>
          <w:szCs w:val="28"/>
        </w:rPr>
        <w:t xml:space="preserve">%. </w:t>
      </w:r>
    </w:p>
    <w:p w14:paraId="693CBAB7" w14:textId="1770B327" w:rsidR="00F459E6" w:rsidRDefault="00F459E6" w:rsidP="00C36A7B">
      <w:pPr>
        <w:pStyle w:val="Style52"/>
        <w:widowControl/>
        <w:spacing w:line="240" w:lineRule="auto"/>
        <w:ind w:firstLine="709"/>
        <w:contextualSpacing/>
        <w:rPr>
          <w:spacing w:val="-2"/>
          <w:sz w:val="28"/>
          <w:szCs w:val="28"/>
        </w:rPr>
      </w:pPr>
    </w:p>
    <w:p w14:paraId="4CC67A81" w14:textId="0063AECE" w:rsidR="00190DA5" w:rsidRDefault="00C87744" w:rsidP="00C87744">
      <w:pPr>
        <w:shd w:val="clear" w:color="auto" w:fill="FFFFFF"/>
        <w:spacing w:line="276" w:lineRule="auto"/>
        <w:ind w:firstLine="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Дебиторская задолженность</w:t>
      </w:r>
    </w:p>
    <w:p w14:paraId="07AE0C50" w14:textId="4C775930" w:rsidR="00B00034" w:rsidRPr="00C87744" w:rsidRDefault="00EC3C59" w:rsidP="00B00034">
      <w:pPr>
        <w:shd w:val="clear" w:color="auto" w:fill="FFFFFF"/>
        <w:spacing w:line="276" w:lineRule="auto"/>
        <w:ind w:firstLine="701"/>
        <w:jc w:val="both"/>
        <w:rPr>
          <w:sz w:val="28"/>
          <w:szCs w:val="28"/>
        </w:rPr>
      </w:pPr>
      <w:r w:rsidRPr="00C87744">
        <w:rPr>
          <w:sz w:val="28"/>
          <w:szCs w:val="28"/>
        </w:rPr>
        <w:t>По состоянию на 01.</w:t>
      </w:r>
      <w:r w:rsidR="00252B1A" w:rsidRPr="00C87744">
        <w:rPr>
          <w:sz w:val="28"/>
          <w:szCs w:val="28"/>
        </w:rPr>
        <w:t>01</w:t>
      </w:r>
      <w:r w:rsidR="00B00034" w:rsidRPr="00C87744">
        <w:rPr>
          <w:sz w:val="28"/>
          <w:szCs w:val="28"/>
        </w:rPr>
        <w:t>.202</w:t>
      </w:r>
      <w:r w:rsidR="00252B1A" w:rsidRPr="00C87744">
        <w:rPr>
          <w:sz w:val="28"/>
          <w:szCs w:val="28"/>
        </w:rPr>
        <w:t>2</w:t>
      </w:r>
      <w:r w:rsidR="00B00034" w:rsidRPr="00C87744">
        <w:rPr>
          <w:sz w:val="28"/>
          <w:szCs w:val="28"/>
        </w:rPr>
        <w:t xml:space="preserve"> дебиторская задолженность составляет</w:t>
      </w:r>
      <w:r w:rsidR="00B00034" w:rsidRPr="00C87744">
        <w:rPr>
          <w:sz w:val="28"/>
          <w:szCs w:val="28"/>
        </w:rPr>
        <w:br/>
        <w:t xml:space="preserve"> </w:t>
      </w:r>
      <w:r w:rsidR="006474D8" w:rsidRPr="00C87744">
        <w:rPr>
          <w:sz w:val="28"/>
          <w:szCs w:val="28"/>
        </w:rPr>
        <w:t>26</w:t>
      </w:r>
      <w:r w:rsidR="00C87744" w:rsidRPr="00C87744">
        <w:rPr>
          <w:sz w:val="28"/>
          <w:szCs w:val="28"/>
        </w:rPr>
        <w:t> </w:t>
      </w:r>
      <w:r w:rsidR="006474D8" w:rsidRPr="00C87744">
        <w:rPr>
          <w:sz w:val="28"/>
          <w:szCs w:val="28"/>
        </w:rPr>
        <w:t>526</w:t>
      </w:r>
      <w:r w:rsidR="00C87744" w:rsidRPr="00C87744">
        <w:rPr>
          <w:sz w:val="28"/>
          <w:szCs w:val="28"/>
        </w:rPr>
        <w:t>,</w:t>
      </w:r>
      <w:r w:rsidR="006474D8" w:rsidRPr="00C87744">
        <w:rPr>
          <w:sz w:val="28"/>
          <w:szCs w:val="28"/>
        </w:rPr>
        <w:t>6</w:t>
      </w:r>
      <w:r w:rsidR="00C87744" w:rsidRPr="00C87744">
        <w:rPr>
          <w:sz w:val="28"/>
          <w:szCs w:val="28"/>
        </w:rPr>
        <w:t>1 тыс.</w:t>
      </w:r>
      <w:r w:rsidR="00B00034" w:rsidRPr="00C87744">
        <w:rPr>
          <w:sz w:val="28"/>
          <w:szCs w:val="28"/>
        </w:rPr>
        <w:t xml:space="preserve"> </w:t>
      </w:r>
      <w:r w:rsidR="00C87744" w:rsidRPr="00C87744">
        <w:rPr>
          <w:bCs/>
          <w:sz w:val="28"/>
          <w:szCs w:val="28"/>
        </w:rPr>
        <w:t>рублей,</w:t>
      </w:r>
      <w:r w:rsidR="00B00034" w:rsidRPr="00C87744">
        <w:rPr>
          <w:sz w:val="28"/>
          <w:szCs w:val="28"/>
        </w:rPr>
        <w:t xml:space="preserve"> в </w:t>
      </w:r>
      <w:proofErr w:type="spellStart"/>
      <w:r w:rsidR="00B00034" w:rsidRPr="00C87744">
        <w:rPr>
          <w:sz w:val="28"/>
          <w:szCs w:val="28"/>
        </w:rPr>
        <w:t>т.ч</w:t>
      </w:r>
      <w:proofErr w:type="spellEnd"/>
      <w:r w:rsidR="00B00034" w:rsidRPr="00C87744">
        <w:rPr>
          <w:sz w:val="28"/>
          <w:szCs w:val="28"/>
        </w:rPr>
        <w:t xml:space="preserve">. просроченная </w:t>
      </w:r>
      <w:r w:rsidR="005D36EB" w:rsidRPr="00C87744">
        <w:rPr>
          <w:sz w:val="28"/>
          <w:szCs w:val="28"/>
        </w:rPr>
        <w:t>–</w:t>
      </w:r>
      <w:r w:rsidR="00B00034" w:rsidRPr="00C87744">
        <w:rPr>
          <w:sz w:val="28"/>
          <w:szCs w:val="28"/>
        </w:rPr>
        <w:t xml:space="preserve"> </w:t>
      </w:r>
      <w:r w:rsidR="00894484" w:rsidRPr="00C87744">
        <w:rPr>
          <w:bCs/>
          <w:sz w:val="28"/>
          <w:szCs w:val="28"/>
        </w:rPr>
        <w:t>26</w:t>
      </w:r>
      <w:r w:rsidR="00C87744" w:rsidRPr="00C87744">
        <w:rPr>
          <w:bCs/>
          <w:sz w:val="28"/>
          <w:szCs w:val="28"/>
        </w:rPr>
        <w:t> </w:t>
      </w:r>
      <w:r w:rsidR="00894484" w:rsidRPr="00C87744">
        <w:rPr>
          <w:bCs/>
          <w:sz w:val="28"/>
          <w:szCs w:val="28"/>
        </w:rPr>
        <w:t>363</w:t>
      </w:r>
      <w:r w:rsidR="00C87744" w:rsidRPr="00C87744">
        <w:rPr>
          <w:bCs/>
          <w:sz w:val="28"/>
          <w:szCs w:val="28"/>
        </w:rPr>
        <w:t>,</w:t>
      </w:r>
      <w:r w:rsidR="00894484" w:rsidRPr="00C87744">
        <w:rPr>
          <w:bCs/>
          <w:sz w:val="28"/>
          <w:szCs w:val="28"/>
        </w:rPr>
        <w:t>65</w:t>
      </w:r>
      <w:r w:rsidR="004141B7" w:rsidRPr="00C87744">
        <w:rPr>
          <w:sz w:val="28"/>
          <w:szCs w:val="28"/>
        </w:rPr>
        <w:t xml:space="preserve"> </w:t>
      </w:r>
      <w:r w:rsidR="00C87744" w:rsidRPr="00C87744">
        <w:rPr>
          <w:sz w:val="28"/>
          <w:szCs w:val="28"/>
        </w:rPr>
        <w:t xml:space="preserve">тыс. </w:t>
      </w:r>
      <w:r w:rsidR="00A9000C" w:rsidRPr="00C87744">
        <w:rPr>
          <w:sz w:val="28"/>
          <w:szCs w:val="28"/>
        </w:rPr>
        <w:t>рубл</w:t>
      </w:r>
      <w:r w:rsidR="00C87744" w:rsidRPr="00C87744">
        <w:rPr>
          <w:sz w:val="28"/>
          <w:szCs w:val="28"/>
        </w:rPr>
        <w:t>ей</w:t>
      </w:r>
      <w:r w:rsidR="00B00034" w:rsidRPr="00C87744">
        <w:rPr>
          <w:sz w:val="28"/>
          <w:szCs w:val="28"/>
        </w:rPr>
        <w:t xml:space="preserve">.  </w:t>
      </w:r>
    </w:p>
    <w:p w14:paraId="25C1364C" w14:textId="07CF0374" w:rsidR="00C87744" w:rsidRPr="00A44532" w:rsidRDefault="00C87744" w:rsidP="00B00034">
      <w:pPr>
        <w:spacing w:line="276" w:lineRule="auto"/>
        <w:ind w:firstLine="7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сравнению в аналогичным периодом прошлого года дебиторская задолженность (</w:t>
      </w:r>
      <w:r w:rsidR="0016617A">
        <w:rPr>
          <w:sz w:val="28"/>
          <w:szCs w:val="28"/>
        </w:rPr>
        <w:t>358 566,84</w:t>
      </w:r>
      <w:r>
        <w:rPr>
          <w:sz w:val="28"/>
          <w:szCs w:val="28"/>
        </w:rPr>
        <w:t xml:space="preserve"> тыс. рублей) уменьшилась на 92,60%</w:t>
      </w:r>
      <w:proofErr w:type="gramEnd"/>
    </w:p>
    <w:p w14:paraId="3A252E92" w14:textId="77777777" w:rsidR="00C66866" w:rsidRDefault="00C66866" w:rsidP="00B00034">
      <w:pPr>
        <w:ind w:firstLine="851"/>
        <w:jc w:val="center"/>
        <w:rPr>
          <w:b/>
          <w:sz w:val="28"/>
          <w:szCs w:val="28"/>
        </w:rPr>
      </w:pPr>
    </w:p>
    <w:p w14:paraId="3F786A36" w14:textId="77777777" w:rsidR="00B00034" w:rsidRPr="000062C6" w:rsidRDefault="00B00034" w:rsidP="00B00034">
      <w:pPr>
        <w:ind w:firstLine="851"/>
        <w:jc w:val="center"/>
        <w:rPr>
          <w:b/>
          <w:sz w:val="28"/>
          <w:szCs w:val="28"/>
        </w:rPr>
      </w:pPr>
      <w:r w:rsidRPr="000062C6">
        <w:rPr>
          <w:b/>
          <w:sz w:val="28"/>
          <w:szCs w:val="28"/>
        </w:rPr>
        <w:t>Кредиторская задолженность</w:t>
      </w:r>
    </w:p>
    <w:p w14:paraId="098F64EC" w14:textId="77777777" w:rsidR="00B00034" w:rsidRPr="000062C6" w:rsidRDefault="00B00034" w:rsidP="00B00034">
      <w:pPr>
        <w:ind w:firstLine="851"/>
        <w:jc w:val="center"/>
        <w:rPr>
          <w:b/>
          <w:sz w:val="28"/>
          <w:szCs w:val="28"/>
        </w:rPr>
      </w:pPr>
    </w:p>
    <w:p w14:paraId="21666B76" w14:textId="77777777" w:rsidR="00DF4830" w:rsidRDefault="00B00034" w:rsidP="00DF4830">
      <w:pPr>
        <w:ind w:firstLine="709"/>
        <w:jc w:val="both"/>
        <w:rPr>
          <w:sz w:val="28"/>
          <w:szCs w:val="28"/>
        </w:rPr>
      </w:pPr>
      <w:r w:rsidRPr="00DF4830">
        <w:rPr>
          <w:sz w:val="28"/>
          <w:szCs w:val="28"/>
        </w:rPr>
        <w:t>По состоянию на 01.</w:t>
      </w:r>
      <w:r w:rsidR="002153FB" w:rsidRPr="00DF4830">
        <w:rPr>
          <w:sz w:val="28"/>
          <w:szCs w:val="28"/>
        </w:rPr>
        <w:t>01</w:t>
      </w:r>
      <w:r w:rsidRPr="00DF4830">
        <w:rPr>
          <w:sz w:val="28"/>
          <w:szCs w:val="28"/>
        </w:rPr>
        <w:t>.202</w:t>
      </w:r>
      <w:r w:rsidR="002153FB" w:rsidRPr="00DF4830">
        <w:rPr>
          <w:sz w:val="28"/>
          <w:szCs w:val="28"/>
        </w:rPr>
        <w:t>2</w:t>
      </w:r>
      <w:r w:rsidRPr="00DF4830">
        <w:rPr>
          <w:sz w:val="28"/>
          <w:szCs w:val="28"/>
        </w:rPr>
        <w:t xml:space="preserve"> кредиторская задолженность составляет </w:t>
      </w:r>
      <w:r w:rsidR="002153FB" w:rsidRPr="00DF4830">
        <w:rPr>
          <w:sz w:val="28"/>
          <w:szCs w:val="28"/>
        </w:rPr>
        <w:t>17</w:t>
      </w:r>
      <w:r w:rsidR="00DF4830" w:rsidRPr="00DF4830">
        <w:rPr>
          <w:sz w:val="28"/>
          <w:szCs w:val="28"/>
        </w:rPr>
        <w:t> </w:t>
      </w:r>
      <w:r w:rsidR="0049682D" w:rsidRPr="00DF4830">
        <w:rPr>
          <w:sz w:val="28"/>
          <w:szCs w:val="28"/>
        </w:rPr>
        <w:t>473</w:t>
      </w:r>
      <w:r w:rsidR="00DF4830" w:rsidRPr="00DF4830">
        <w:rPr>
          <w:sz w:val="28"/>
          <w:szCs w:val="28"/>
        </w:rPr>
        <w:t>,</w:t>
      </w:r>
      <w:r w:rsidR="0049682D" w:rsidRPr="00DF4830">
        <w:rPr>
          <w:sz w:val="28"/>
          <w:szCs w:val="28"/>
        </w:rPr>
        <w:t>0</w:t>
      </w:r>
      <w:r w:rsidR="00DF4830" w:rsidRPr="00DF4830">
        <w:rPr>
          <w:sz w:val="28"/>
          <w:szCs w:val="28"/>
        </w:rPr>
        <w:t>9 тыс.</w:t>
      </w:r>
      <w:r w:rsidRPr="00DF4830">
        <w:rPr>
          <w:sz w:val="28"/>
          <w:szCs w:val="28"/>
        </w:rPr>
        <w:t xml:space="preserve"> </w:t>
      </w:r>
      <w:r w:rsidR="00A9000C" w:rsidRPr="00DF4830">
        <w:rPr>
          <w:bCs/>
          <w:sz w:val="28"/>
          <w:szCs w:val="28"/>
        </w:rPr>
        <w:t>рубл</w:t>
      </w:r>
      <w:r w:rsidR="00DF4830" w:rsidRPr="00DF4830">
        <w:rPr>
          <w:bCs/>
          <w:sz w:val="28"/>
          <w:szCs w:val="28"/>
        </w:rPr>
        <w:t>ей,</w:t>
      </w:r>
      <w:r w:rsidRPr="00DF4830">
        <w:rPr>
          <w:bCs/>
          <w:sz w:val="28"/>
          <w:szCs w:val="28"/>
        </w:rPr>
        <w:t xml:space="preserve"> </w:t>
      </w:r>
      <w:r w:rsidRPr="00DF4830">
        <w:rPr>
          <w:sz w:val="28"/>
          <w:szCs w:val="28"/>
        </w:rPr>
        <w:t xml:space="preserve">в </w:t>
      </w:r>
      <w:r w:rsidRPr="00DF4830">
        <w:rPr>
          <w:bCs/>
          <w:sz w:val="28"/>
          <w:szCs w:val="28"/>
        </w:rPr>
        <w:t xml:space="preserve">т. ч. просроченная </w:t>
      </w:r>
      <w:r w:rsidR="00DF4830" w:rsidRPr="00DF4830">
        <w:rPr>
          <w:sz w:val="28"/>
          <w:szCs w:val="28"/>
        </w:rPr>
        <w:t>–</w:t>
      </w:r>
      <w:r w:rsidRPr="00DF4830">
        <w:rPr>
          <w:sz w:val="28"/>
          <w:szCs w:val="28"/>
        </w:rPr>
        <w:t xml:space="preserve"> </w:t>
      </w:r>
      <w:r w:rsidR="00E531E4" w:rsidRPr="00DF4830">
        <w:rPr>
          <w:sz w:val="28"/>
          <w:szCs w:val="28"/>
        </w:rPr>
        <w:t>11</w:t>
      </w:r>
      <w:r w:rsidR="00DF4830" w:rsidRPr="00DF4830">
        <w:rPr>
          <w:sz w:val="28"/>
          <w:szCs w:val="28"/>
        </w:rPr>
        <w:t> </w:t>
      </w:r>
      <w:r w:rsidR="00E531E4" w:rsidRPr="00DF4830">
        <w:rPr>
          <w:sz w:val="28"/>
          <w:szCs w:val="28"/>
        </w:rPr>
        <w:t>733</w:t>
      </w:r>
      <w:r w:rsidR="00DF4830" w:rsidRPr="00DF4830">
        <w:rPr>
          <w:sz w:val="28"/>
          <w:szCs w:val="28"/>
        </w:rPr>
        <w:t>,</w:t>
      </w:r>
      <w:r w:rsidR="00E531E4" w:rsidRPr="00DF4830">
        <w:rPr>
          <w:sz w:val="28"/>
          <w:szCs w:val="28"/>
        </w:rPr>
        <w:t>88</w:t>
      </w:r>
      <w:r w:rsidRPr="00DF4830">
        <w:rPr>
          <w:sz w:val="28"/>
          <w:szCs w:val="28"/>
        </w:rPr>
        <w:t xml:space="preserve"> </w:t>
      </w:r>
      <w:r w:rsidR="00DF4830" w:rsidRPr="00DF4830">
        <w:rPr>
          <w:sz w:val="28"/>
          <w:szCs w:val="28"/>
        </w:rPr>
        <w:t xml:space="preserve">тыс. </w:t>
      </w:r>
      <w:r w:rsidR="00A9000C" w:rsidRPr="00DF4830">
        <w:rPr>
          <w:bCs/>
          <w:sz w:val="28"/>
          <w:szCs w:val="28"/>
        </w:rPr>
        <w:t>рубл</w:t>
      </w:r>
      <w:r w:rsidR="00DF4830" w:rsidRPr="00DF4830">
        <w:rPr>
          <w:bCs/>
          <w:sz w:val="28"/>
          <w:szCs w:val="28"/>
        </w:rPr>
        <w:t>ей</w:t>
      </w:r>
      <w:r w:rsidRPr="00DF4830">
        <w:rPr>
          <w:sz w:val="28"/>
          <w:szCs w:val="28"/>
        </w:rPr>
        <w:t xml:space="preserve">. </w:t>
      </w:r>
    </w:p>
    <w:p w14:paraId="5D1F7A43" w14:textId="65E6BE89" w:rsidR="00B00034" w:rsidRPr="00DF4830" w:rsidRDefault="00DF4830" w:rsidP="00DF4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аналогичным периодом прошлого года кредиторская задолженность (149 344,40 тыс. рублей) уменьшилась на 88,30%. </w:t>
      </w:r>
      <w:r w:rsidR="00B00034" w:rsidRPr="00DF4830">
        <w:rPr>
          <w:sz w:val="28"/>
          <w:szCs w:val="28"/>
        </w:rPr>
        <w:t xml:space="preserve"> </w:t>
      </w:r>
    </w:p>
    <w:p w14:paraId="602880C8" w14:textId="77777777" w:rsidR="00DF4830" w:rsidRDefault="00DF4830" w:rsidP="00B00034">
      <w:pPr>
        <w:ind w:firstLine="709"/>
        <w:jc w:val="both"/>
        <w:rPr>
          <w:sz w:val="28"/>
          <w:szCs w:val="28"/>
        </w:rPr>
      </w:pPr>
    </w:p>
    <w:p w14:paraId="0CE171E5" w14:textId="11117968" w:rsidR="00DF4830" w:rsidRDefault="005B3917" w:rsidP="005B3917">
      <w:pPr>
        <w:ind w:firstLine="709"/>
        <w:jc w:val="center"/>
        <w:rPr>
          <w:sz w:val="28"/>
          <w:szCs w:val="28"/>
        </w:rPr>
      </w:pPr>
      <w:r w:rsidRPr="00836F83">
        <w:rPr>
          <w:b/>
          <w:sz w:val="28"/>
          <w:szCs w:val="28"/>
        </w:rPr>
        <w:t>Сведения об особенностях ведения бюджетного учета</w:t>
      </w:r>
    </w:p>
    <w:p w14:paraId="3FDB0D9F" w14:textId="77777777" w:rsidR="00DF4830" w:rsidRDefault="00DF4830" w:rsidP="00B00034">
      <w:pPr>
        <w:ind w:firstLine="709"/>
        <w:jc w:val="both"/>
        <w:rPr>
          <w:sz w:val="28"/>
          <w:szCs w:val="28"/>
        </w:rPr>
      </w:pPr>
    </w:p>
    <w:p w14:paraId="0B36F08D" w14:textId="6FEE2B15" w:rsidR="003C70E4" w:rsidRPr="007E54DC" w:rsidRDefault="003C70E4" w:rsidP="003C70E4">
      <w:pPr>
        <w:shd w:val="clear" w:color="auto" w:fill="FFFFFF"/>
        <w:spacing w:line="365" w:lineRule="exact"/>
        <w:ind w:firstLine="709"/>
        <w:jc w:val="both"/>
        <w:rPr>
          <w:sz w:val="28"/>
          <w:szCs w:val="28"/>
        </w:rPr>
      </w:pPr>
      <w:r w:rsidRPr="007E54DC">
        <w:rPr>
          <w:sz w:val="28"/>
          <w:szCs w:val="28"/>
        </w:rPr>
        <w:t xml:space="preserve">Остаток по счету 1 401 40 000 «Доходы будущих периодов» </w:t>
      </w:r>
      <w:r w:rsidR="002D579A">
        <w:rPr>
          <w:sz w:val="28"/>
          <w:szCs w:val="28"/>
        </w:rPr>
        <w:t xml:space="preserve">на </w:t>
      </w:r>
      <w:r w:rsidRPr="007E54DC">
        <w:rPr>
          <w:sz w:val="28"/>
          <w:szCs w:val="28"/>
        </w:rPr>
        <w:t xml:space="preserve">01.01.2022 равен </w:t>
      </w:r>
      <w:r w:rsidR="00EA0561" w:rsidRPr="007E54DC">
        <w:rPr>
          <w:sz w:val="28"/>
          <w:szCs w:val="28"/>
        </w:rPr>
        <w:t>5</w:t>
      </w:r>
      <w:r w:rsidR="005B3917">
        <w:rPr>
          <w:sz w:val="28"/>
          <w:szCs w:val="28"/>
        </w:rPr>
        <w:t>,</w:t>
      </w:r>
      <w:r w:rsidR="00EA0561" w:rsidRPr="007E54DC">
        <w:rPr>
          <w:sz w:val="28"/>
          <w:szCs w:val="28"/>
        </w:rPr>
        <w:t>00</w:t>
      </w:r>
      <w:r w:rsidR="005B3917">
        <w:rPr>
          <w:sz w:val="28"/>
          <w:szCs w:val="28"/>
        </w:rPr>
        <w:t xml:space="preserve"> тыс.</w:t>
      </w:r>
      <w:r w:rsidRPr="007E54DC">
        <w:rPr>
          <w:sz w:val="28"/>
          <w:szCs w:val="28"/>
        </w:rPr>
        <w:t xml:space="preserve"> </w:t>
      </w:r>
      <w:r w:rsidR="00EA0561" w:rsidRPr="007E54DC">
        <w:rPr>
          <w:sz w:val="28"/>
          <w:szCs w:val="28"/>
        </w:rPr>
        <w:t>рублей</w:t>
      </w:r>
      <w:r w:rsidRPr="007E54DC">
        <w:rPr>
          <w:sz w:val="28"/>
          <w:szCs w:val="28"/>
        </w:rPr>
        <w:t>. По данному счету числятся доходы будущих перио</w:t>
      </w:r>
      <w:r w:rsidR="00EA0561" w:rsidRPr="007E54DC">
        <w:rPr>
          <w:sz w:val="28"/>
          <w:szCs w:val="28"/>
        </w:rPr>
        <w:t>дов по предъявленному подрядчику неисполненному требованию</w:t>
      </w:r>
      <w:r w:rsidRPr="007E54DC">
        <w:rPr>
          <w:sz w:val="28"/>
          <w:szCs w:val="28"/>
        </w:rPr>
        <w:t xml:space="preserve"> об уплате </w:t>
      </w:r>
      <w:r w:rsidR="00EA0561" w:rsidRPr="007E54DC">
        <w:rPr>
          <w:sz w:val="28"/>
          <w:szCs w:val="28"/>
        </w:rPr>
        <w:t>штрафа, по которо</w:t>
      </w:r>
      <w:r w:rsidRPr="007E54DC">
        <w:rPr>
          <w:sz w:val="28"/>
          <w:szCs w:val="28"/>
        </w:rPr>
        <w:t>м</w:t>
      </w:r>
      <w:r w:rsidR="00EA0561" w:rsidRPr="007E54DC">
        <w:rPr>
          <w:sz w:val="28"/>
          <w:szCs w:val="28"/>
        </w:rPr>
        <w:t>у</w:t>
      </w:r>
      <w:r w:rsidRPr="007E54DC">
        <w:rPr>
          <w:sz w:val="28"/>
          <w:szCs w:val="28"/>
        </w:rPr>
        <w:t xml:space="preserve"> проводится работа по судебному взысканию </w:t>
      </w:r>
      <w:r w:rsidR="00EA0561" w:rsidRPr="007E54DC">
        <w:rPr>
          <w:sz w:val="28"/>
          <w:szCs w:val="28"/>
        </w:rPr>
        <w:t>штрафа</w:t>
      </w:r>
      <w:r w:rsidRPr="007E54DC">
        <w:rPr>
          <w:sz w:val="28"/>
          <w:szCs w:val="28"/>
        </w:rPr>
        <w:t>.</w:t>
      </w:r>
    </w:p>
    <w:p w14:paraId="55B716D4" w14:textId="04D554B1" w:rsidR="003C70E4" w:rsidRPr="007E54DC" w:rsidRDefault="003C70E4" w:rsidP="003C70E4">
      <w:pPr>
        <w:pStyle w:val="ConsPlusNormal"/>
        <w:ind w:firstLine="709"/>
        <w:jc w:val="both"/>
        <w:rPr>
          <w:sz w:val="28"/>
          <w:szCs w:val="28"/>
        </w:rPr>
      </w:pPr>
      <w:r w:rsidRPr="007E54DC">
        <w:rPr>
          <w:sz w:val="28"/>
          <w:szCs w:val="28"/>
        </w:rPr>
        <w:t>Остаток по счету 1 401 50 000 «Расходы будущих периодов» на 01.01.2022 составил 26</w:t>
      </w:r>
      <w:r w:rsidR="005B3917">
        <w:rPr>
          <w:sz w:val="28"/>
          <w:szCs w:val="28"/>
        </w:rPr>
        <w:t>,</w:t>
      </w:r>
      <w:r w:rsidRPr="007E54DC">
        <w:rPr>
          <w:sz w:val="28"/>
          <w:szCs w:val="28"/>
        </w:rPr>
        <w:t>39</w:t>
      </w:r>
      <w:r w:rsidR="005B3917">
        <w:rPr>
          <w:sz w:val="28"/>
          <w:szCs w:val="28"/>
        </w:rPr>
        <w:t xml:space="preserve"> тыс. рублей</w:t>
      </w:r>
      <w:r w:rsidRPr="007E54DC">
        <w:rPr>
          <w:sz w:val="28"/>
          <w:szCs w:val="28"/>
        </w:rPr>
        <w:t>.</w:t>
      </w:r>
    </w:p>
    <w:p w14:paraId="6BF3B966" w14:textId="2F1B6D34" w:rsidR="003C70E4" w:rsidRPr="007E54DC" w:rsidRDefault="003C70E4" w:rsidP="003C70E4">
      <w:pPr>
        <w:shd w:val="clear" w:color="auto" w:fill="FFFFFF"/>
        <w:spacing w:line="365" w:lineRule="exact"/>
        <w:ind w:firstLine="709"/>
        <w:jc w:val="both"/>
        <w:rPr>
          <w:sz w:val="28"/>
          <w:szCs w:val="28"/>
        </w:rPr>
      </w:pPr>
      <w:r w:rsidRPr="007E54DC">
        <w:rPr>
          <w:sz w:val="28"/>
          <w:szCs w:val="28"/>
        </w:rPr>
        <w:lastRenderedPageBreak/>
        <w:t>Расходы будущих периодов по приобретению неисключительных прав использ</w:t>
      </w:r>
      <w:r w:rsidR="00EA0561" w:rsidRPr="007E54DC">
        <w:rPr>
          <w:sz w:val="28"/>
          <w:szCs w:val="28"/>
        </w:rPr>
        <w:t>ования программного обеспечения</w:t>
      </w:r>
      <w:r w:rsidRPr="007E54DC">
        <w:rPr>
          <w:sz w:val="28"/>
          <w:szCs w:val="28"/>
        </w:rPr>
        <w:t xml:space="preserve"> </w:t>
      </w:r>
      <w:r w:rsidR="00EA0561" w:rsidRPr="007E54DC">
        <w:rPr>
          <w:sz w:val="28"/>
          <w:szCs w:val="28"/>
        </w:rPr>
        <w:t xml:space="preserve">со сроком использования 1 год </w:t>
      </w:r>
      <w:r w:rsidRPr="007E54DC">
        <w:rPr>
          <w:sz w:val="28"/>
          <w:szCs w:val="28"/>
        </w:rPr>
        <w:t>подлежат отнесению на финансовый результат текущего финансового года равномерно в течение периода, к которому они относятся. Операции оформляются в последний рабочий день месяца на основании Бухгалтерской справки (форма по ОКУД 0504833).</w:t>
      </w:r>
    </w:p>
    <w:p w14:paraId="001C7DF6" w14:textId="3F398F0B" w:rsidR="005B3917" w:rsidRDefault="003C70E4" w:rsidP="005B3917">
      <w:pPr>
        <w:shd w:val="clear" w:color="auto" w:fill="FFFFFF"/>
        <w:spacing w:line="365" w:lineRule="exact"/>
        <w:ind w:firstLine="709"/>
        <w:jc w:val="both"/>
        <w:rPr>
          <w:sz w:val="28"/>
          <w:szCs w:val="28"/>
        </w:rPr>
      </w:pPr>
      <w:r w:rsidRPr="007E54DC">
        <w:rPr>
          <w:sz w:val="28"/>
          <w:szCs w:val="28"/>
        </w:rPr>
        <w:t xml:space="preserve">Остаток по счету 1 401 60 000 «Резервы предстоящих расходов» на 01.01.2022 составил </w:t>
      </w:r>
      <w:r w:rsidR="00EA0561" w:rsidRPr="007E54DC">
        <w:rPr>
          <w:sz w:val="28"/>
          <w:szCs w:val="28"/>
        </w:rPr>
        <w:t>3</w:t>
      </w:r>
      <w:r w:rsidR="005B3917">
        <w:rPr>
          <w:sz w:val="28"/>
          <w:szCs w:val="28"/>
        </w:rPr>
        <w:t> </w:t>
      </w:r>
      <w:r w:rsidR="00EA0561" w:rsidRPr="007E54DC">
        <w:rPr>
          <w:sz w:val="28"/>
          <w:szCs w:val="28"/>
        </w:rPr>
        <w:t>390</w:t>
      </w:r>
      <w:r w:rsidR="005B3917">
        <w:rPr>
          <w:sz w:val="28"/>
          <w:szCs w:val="28"/>
        </w:rPr>
        <w:t>,</w:t>
      </w:r>
      <w:r w:rsidR="00EA0561" w:rsidRPr="007E54DC">
        <w:rPr>
          <w:sz w:val="28"/>
          <w:szCs w:val="28"/>
        </w:rPr>
        <w:t>00</w:t>
      </w:r>
      <w:r w:rsidR="005B3917">
        <w:rPr>
          <w:sz w:val="28"/>
          <w:szCs w:val="28"/>
        </w:rPr>
        <w:t xml:space="preserve"> тыс. рублей</w:t>
      </w:r>
      <w:r w:rsidR="005A1B9A">
        <w:rPr>
          <w:sz w:val="28"/>
          <w:szCs w:val="28"/>
        </w:rPr>
        <w:t xml:space="preserve">. На данном счете отражаются </w:t>
      </w:r>
      <w:r w:rsidRPr="007E54DC">
        <w:rPr>
          <w:sz w:val="28"/>
          <w:szCs w:val="28"/>
        </w:rPr>
        <w:t>резерв</w:t>
      </w:r>
      <w:r w:rsidR="005A1B9A">
        <w:rPr>
          <w:sz w:val="28"/>
          <w:szCs w:val="28"/>
        </w:rPr>
        <w:t>ы</w:t>
      </w:r>
      <w:bookmarkStart w:id="0" w:name="_GoBack"/>
      <w:bookmarkEnd w:id="0"/>
      <w:r w:rsidRPr="007E54DC">
        <w:rPr>
          <w:sz w:val="28"/>
          <w:szCs w:val="28"/>
        </w:rPr>
        <w:t xml:space="preserve"> по полученным пре</w:t>
      </w:r>
      <w:r w:rsidR="00B31379" w:rsidRPr="007E54DC">
        <w:rPr>
          <w:sz w:val="28"/>
          <w:szCs w:val="28"/>
        </w:rPr>
        <w:t>тензионным требованиям и искам</w:t>
      </w:r>
      <w:r w:rsidR="005B3917">
        <w:rPr>
          <w:sz w:val="28"/>
          <w:szCs w:val="28"/>
        </w:rPr>
        <w:t>.</w:t>
      </w:r>
    </w:p>
    <w:p w14:paraId="65401E9C" w14:textId="77777777" w:rsidR="005B3917" w:rsidRPr="00591907" w:rsidRDefault="005B3917" w:rsidP="005B3917">
      <w:pPr>
        <w:tabs>
          <w:tab w:val="left" w:pos="1725"/>
        </w:tabs>
        <w:ind w:firstLine="709"/>
        <w:contextualSpacing/>
        <w:jc w:val="both"/>
        <w:rPr>
          <w:sz w:val="28"/>
          <w:szCs w:val="28"/>
        </w:rPr>
      </w:pPr>
      <w:r w:rsidRPr="00591907">
        <w:rPr>
          <w:sz w:val="28"/>
          <w:szCs w:val="28"/>
          <w:shd w:val="clear" w:color="auto" w:fill="FFFFFF"/>
        </w:rPr>
        <w:t xml:space="preserve">В </w:t>
      </w:r>
      <w:proofErr w:type="gramStart"/>
      <w:r w:rsidRPr="00591907">
        <w:rPr>
          <w:sz w:val="28"/>
          <w:szCs w:val="28"/>
          <w:shd w:val="clear" w:color="auto" w:fill="FFFFFF"/>
        </w:rPr>
        <w:t>соответствии</w:t>
      </w:r>
      <w:proofErr w:type="gramEnd"/>
      <w:r w:rsidRPr="00591907">
        <w:rPr>
          <w:sz w:val="28"/>
          <w:szCs w:val="28"/>
          <w:shd w:val="clear" w:color="auto" w:fill="FFFFFF"/>
        </w:rPr>
        <w:t xml:space="preserve"> с письмом Минфина России от 27.02.2019 </w:t>
      </w:r>
      <w:r w:rsidRPr="00591907">
        <w:rPr>
          <w:sz w:val="28"/>
          <w:szCs w:val="28"/>
          <w:shd w:val="clear" w:color="auto" w:fill="FFFFFF"/>
        </w:rPr>
        <w:br/>
        <w:t xml:space="preserve">№ 02-07-10/12769 безвозмездно полученные объекты подлежат отражению на </w:t>
      </w:r>
      <w:proofErr w:type="spellStart"/>
      <w:r w:rsidRPr="00591907">
        <w:rPr>
          <w:sz w:val="28"/>
          <w:szCs w:val="28"/>
          <w:shd w:val="clear" w:color="auto" w:fill="FFFFFF"/>
        </w:rPr>
        <w:t>забалансовом</w:t>
      </w:r>
      <w:proofErr w:type="spellEnd"/>
      <w:r w:rsidRPr="00591907">
        <w:rPr>
          <w:sz w:val="28"/>
          <w:szCs w:val="28"/>
          <w:shd w:val="clear" w:color="auto" w:fill="FFFFFF"/>
        </w:rPr>
        <w:t xml:space="preserve"> счете </w:t>
      </w:r>
      <w:r w:rsidRPr="00591907">
        <w:rPr>
          <w:sz w:val="28"/>
          <w:szCs w:val="28"/>
        </w:rPr>
        <w:t>01 «Имущество, полученное в пользование».</w:t>
      </w:r>
    </w:p>
    <w:p w14:paraId="41F365E9" w14:textId="67E32095" w:rsidR="005B3917" w:rsidRDefault="005B3917" w:rsidP="005B3917">
      <w:pPr>
        <w:shd w:val="clear" w:color="auto" w:fill="FFFFFF"/>
        <w:spacing w:line="365" w:lineRule="exact"/>
        <w:ind w:firstLine="709"/>
        <w:jc w:val="both"/>
        <w:rPr>
          <w:sz w:val="28"/>
          <w:szCs w:val="28"/>
        </w:rPr>
      </w:pPr>
      <w:r w:rsidRPr="00591907">
        <w:rPr>
          <w:sz w:val="28"/>
          <w:szCs w:val="28"/>
          <w:shd w:val="clear" w:color="auto" w:fill="FFFFFF"/>
        </w:rPr>
        <w:t>Федеральный стандарт государственного сектора «Аренда», утвержденный приказом Минфина России от 31.12.2016 № 258н, не применяется при получении права пользования имуществом, если не возникает условий для признания объектов аренды, порождающих возникновение доходов.</w:t>
      </w:r>
    </w:p>
    <w:p w14:paraId="2AC32C63" w14:textId="17FDC58B" w:rsidR="00B31379" w:rsidRDefault="00B31379" w:rsidP="003C70E4">
      <w:pPr>
        <w:shd w:val="clear" w:color="auto" w:fill="FFFFFF"/>
        <w:spacing w:line="365" w:lineRule="exact"/>
        <w:ind w:firstLine="709"/>
        <w:jc w:val="both"/>
        <w:rPr>
          <w:sz w:val="28"/>
          <w:szCs w:val="28"/>
        </w:rPr>
      </w:pPr>
    </w:p>
    <w:p w14:paraId="03A1849D" w14:textId="77777777" w:rsidR="00B00034" w:rsidRPr="007B598A" w:rsidRDefault="00B00034" w:rsidP="00AF4B5A">
      <w:pPr>
        <w:shd w:val="clear" w:color="auto" w:fill="FFFFFF"/>
        <w:tabs>
          <w:tab w:val="left" w:pos="6941"/>
        </w:tabs>
        <w:ind w:left="10"/>
        <w:jc w:val="center"/>
        <w:rPr>
          <w:b/>
          <w:sz w:val="28"/>
          <w:szCs w:val="28"/>
        </w:rPr>
      </w:pPr>
    </w:p>
    <w:sectPr w:rsidR="00B00034" w:rsidRPr="007B598A" w:rsidSect="003F525E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EA258" w14:textId="77777777" w:rsidR="007A193D" w:rsidRDefault="007A193D" w:rsidP="003F525E">
      <w:r>
        <w:separator/>
      </w:r>
    </w:p>
  </w:endnote>
  <w:endnote w:type="continuationSeparator" w:id="0">
    <w:p w14:paraId="72C7BEB6" w14:textId="77777777" w:rsidR="007A193D" w:rsidRDefault="007A193D" w:rsidP="003F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A59F8" w14:textId="77777777" w:rsidR="007A193D" w:rsidRDefault="007A193D" w:rsidP="003F525E">
      <w:r>
        <w:separator/>
      </w:r>
    </w:p>
  </w:footnote>
  <w:footnote w:type="continuationSeparator" w:id="0">
    <w:p w14:paraId="5441EC88" w14:textId="77777777" w:rsidR="007A193D" w:rsidRDefault="007A193D" w:rsidP="003F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30587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8A841C0" w14:textId="77777777" w:rsidR="007A193D" w:rsidRPr="003F525E" w:rsidRDefault="007A193D">
        <w:pPr>
          <w:pStyle w:val="ac"/>
          <w:jc w:val="center"/>
          <w:rPr>
            <w:sz w:val="22"/>
            <w:szCs w:val="22"/>
          </w:rPr>
        </w:pPr>
        <w:r w:rsidRPr="003F525E">
          <w:rPr>
            <w:sz w:val="22"/>
            <w:szCs w:val="22"/>
          </w:rPr>
          <w:fldChar w:fldCharType="begin"/>
        </w:r>
        <w:r w:rsidRPr="003F525E">
          <w:rPr>
            <w:sz w:val="22"/>
            <w:szCs w:val="22"/>
          </w:rPr>
          <w:instrText>PAGE   \* MERGEFORMAT</w:instrText>
        </w:r>
        <w:r w:rsidRPr="003F525E">
          <w:rPr>
            <w:sz w:val="22"/>
            <w:szCs w:val="22"/>
          </w:rPr>
          <w:fldChar w:fldCharType="separate"/>
        </w:r>
        <w:r w:rsidR="005A1B9A">
          <w:rPr>
            <w:noProof/>
            <w:sz w:val="22"/>
            <w:szCs w:val="22"/>
          </w:rPr>
          <w:t>2</w:t>
        </w:r>
        <w:r w:rsidRPr="003F525E">
          <w:rPr>
            <w:sz w:val="22"/>
            <w:szCs w:val="22"/>
          </w:rPr>
          <w:fldChar w:fldCharType="end"/>
        </w:r>
      </w:p>
    </w:sdtContent>
  </w:sdt>
  <w:p w14:paraId="39EF2A9B" w14:textId="77777777" w:rsidR="007A193D" w:rsidRDefault="007A193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E0248C"/>
    <w:lvl w:ilvl="0">
      <w:numFmt w:val="bullet"/>
      <w:lvlText w:val="*"/>
      <w:lvlJc w:val="left"/>
    </w:lvl>
  </w:abstractNum>
  <w:abstractNum w:abstractNumId="1">
    <w:nsid w:val="0E143D48"/>
    <w:multiLevelType w:val="hybridMultilevel"/>
    <w:tmpl w:val="40600C9A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605BE"/>
    <w:multiLevelType w:val="hybridMultilevel"/>
    <w:tmpl w:val="2182D9BC"/>
    <w:lvl w:ilvl="0" w:tplc="E506DA6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1F21A18"/>
    <w:multiLevelType w:val="multilevel"/>
    <w:tmpl w:val="5E266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6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6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D1673"/>
    <w:multiLevelType w:val="hybridMultilevel"/>
    <w:tmpl w:val="02302A76"/>
    <w:lvl w:ilvl="0" w:tplc="3F667CB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7F6D"/>
    <w:multiLevelType w:val="hybridMultilevel"/>
    <w:tmpl w:val="AABC9572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F1B42"/>
    <w:multiLevelType w:val="hybridMultilevel"/>
    <w:tmpl w:val="56E062FC"/>
    <w:lvl w:ilvl="0" w:tplc="E8DE101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7B5921"/>
    <w:multiLevelType w:val="hybridMultilevel"/>
    <w:tmpl w:val="29D2CD32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B7A46"/>
    <w:multiLevelType w:val="hybridMultilevel"/>
    <w:tmpl w:val="3FD663CE"/>
    <w:lvl w:ilvl="0" w:tplc="2E1AFC9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40D726D8"/>
    <w:multiLevelType w:val="hybridMultilevel"/>
    <w:tmpl w:val="D72EA6DA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863C2"/>
    <w:multiLevelType w:val="hybridMultilevel"/>
    <w:tmpl w:val="13E23AD8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C2D32"/>
    <w:multiLevelType w:val="hybridMultilevel"/>
    <w:tmpl w:val="C6146952"/>
    <w:lvl w:ilvl="0" w:tplc="6638DC2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19745F9"/>
    <w:multiLevelType w:val="hybridMultilevel"/>
    <w:tmpl w:val="7D22E22C"/>
    <w:lvl w:ilvl="0" w:tplc="079AEDAE">
      <w:start w:val="65535"/>
      <w:numFmt w:val="bullet"/>
      <w:lvlText w:val="-"/>
      <w:lvlJc w:val="left"/>
      <w:pPr>
        <w:tabs>
          <w:tab w:val="num" w:pos="1395"/>
        </w:tabs>
        <w:ind w:left="1395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AB8022F"/>
    <w:multiLevelType w:val="hybridMultilevel"/>
    <w:tmpl w:val="A5809ED2"/>
    <w:lvl w:ilvl="0" w:tplc="892253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F0B41F5"/>
    <w:multiLevelType w:val="hybridMultilevel"/>
    <w:tmpl w:val="CF800C5E"/>
    <w:lvl w:ilvl="0" w:tplc="BCC45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  <w:num w:numId="12">
    <w:abstractNumId w:val="13"/>
  </w:num>
  <w:num w:numId="13">
    <w:abstractNumId w:val="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FD"/>
    <w:rsid w:val="000006AE"/>
    <w:rsid w:val="00000D1C"/>
    <w:rsid w:val="000014D3"/>
    <w:rsid w:val="00001983"/>
    <w:rsid w:val="00002872"/>
    <w:rsid w:val="00004EE7"/>
    <w:rsid w:val="000062C6"/>
    <w:rsid w:val="0001095F"/>
    <w:rsid w:val="00011575"/>
    <w:rsid w:val="00011F59"/>
    <w:rsid w:val="00015D11"/>
    <w:rsid w:val="00016F94"/>
    <w:rsid w:val="000170A7"/>
    <w:rsid w:val="0002142F"/>
    <w:rsid w:val="00022CC9"/>
    <w:rsid w:val="000237BE"/>
    <w:rsid w:val="000253F5"/>
    <w:rsid w:val="00025C8E"/>
    <w:rsid w:val="00026C31"/>
    <w:rsid w:val="00026CE0"/>
    <w:rsid w:val="00030893"/>
    <w:rsid w:val="00030CC2"/>
    <w:rsid w:val="00033A51"/>
    <w:rsid w:val="00035BD6"/>
    <w:rsid w:val="00036E03"/>
    <w:rsid w:val="00040192"/>
    <w:rsid w:val="000419B2"/>
    <w:rsid w:val="00042275"/>
    <w:rsid w:val="000457A4"/>
    <w:rsid w:val="000461EB"/>
    <w:rsid w:val="000467A1"/>
    <w:rsid w:val="00047DA6"/>
    <w:rsid w:val="00050588"/>
    <w:rsid w:val="00051146"/>
    <w:rsid w:val="00053A98"/>
    <w:rsid w:val="0005601E"/>
    <w:rsid w:val="000575EF"/>
    <w:rsid w:val="000605BB"/>
    <w:rsid w:val="00065FCA"/>
    <w:rsid w:val="000674DB"/>
    <w:rsid w:val="00067EE1"/>
    <w:rsid w:val="000704FE"/>
    <w:rsid w:val="00075945"/>
    <w:rsid w:val="00077038"/>
    <w:rsid w:val="00077F11"/>
    <w:rsid w:val="00080F14"/>
    <w:rsid w:val="0008183B"/>
    <w:rsid w:val="000821AD"/>
    <w:rsid w:val="0008246F"/>
    <w:rsid w:val="00090AD5"/>
    <w:rsid w:val="00092309"/>
    <w:rsid w:val="0009475A"/>
    <w:rsid w:val="00095A59"/>
    <w:rsid w:val="000973A2"/>
    <w:rsid w:val="0009759E"/>
    <w:rsid w:val="000A30A2"/>
    <w:rsid w:val="000A377A"/>
    <w:rsid w:val="000A3CCF"/>
    <w:rsid w:val="000A443F"/>
    <w:rsid w:val="000A464A"/>
    <w:rsid w:val="000A59B9"/>
    <w:rsid w:val="000A6538"/>
    <w:rsid w:val="000A7DAF"/>
    <w:rsid w:val="000A7E51"/>
    <w:rsid w:val="000B05C8"/>
    <w:rsid w:val="000B0F05"/>
    <w:rsid w:val="000B1CAD"/>
    <w:rsid w:val="000B2683"/>
    <w:rsid w:val="000B2A6E"/>
    <w:rsid w:val="000B351A"/>
    <w:rsid w:val="000B6335"/>
    <w:rsid w:val="000C073E"/>
    <w:rsid w:val="000C0F11"/>
    <w:rsid w:val="000C17E4"/>
    <w:rsid w:val="000C1E4F"/>
    <w:rsid w:val="000C3B9D"/>
    <w:rsid w:val="000C5970"/>
    <w:rsid w:val="000C61EC"/>
    <w:rsid w:val="000C762E"/>
    <w:rsid w:val="000C7A7C"/>
    <w:rsid w:val="000D0D23"/>
    <w:rsid w:val="000D113E"/>
    <w:rsid w:val="000D150B"/>
    <w:rsid w:val="000D7041"/>
    <w:rsid w:val="000E057B"/>
    <w:rsid w:val="000E1A04"/>
    <w:rsid w:val="000E20CA"/>
    <w:rsid w:val="000E3CC6"/>
    <w:rsid w:val="000E4719"/>
    <w:rsid w:val="000F0869"/>
    <w:rsid w:val="000F0B01"/>
    <w:rsid w:val="000F0F06"/>
    <w:rsid w:val="000F41E9"/>
    <w:rsid w:val="000F473B"/>
    <w:rsid w:val="000F4E9A"/>
    <w:rsid w:val="001006B2"/>
    <w:rsid w:val="001020BD"/>
    <w:rsid w:val="00102A27"/>
    <w:rsid w:val="00102E20"/>
    <w:rsid w:val="00105077"/>
    <w:rsid w:val="001078F3"/>
    <w:rsid w:val="00110171"/>
    <w:rsid w:val="00110C8A"/>
    <w:rsid w:val="00112CB6"/>
    <w:rsid w:val="00116585"/>
    <w:rsid w:val="00116EFB"/>
    <w:rsid w:val="00120288"/>
    <w:rsid w:val="00124F8F"/>
    <w:rsid w:val="00125F61"/>
    <w:rsid w:val="00126E5E"/>
    <w:rsid w:val="00131385"/>
    <w:rsid w:val="00132C08"/>
    <w:rsid w:val="00133EBE"/>
    <w:rsid w:val="001347EA"/>
    <w:rsid w:val="001360A5"/>
    <w:rsid w:val="00136A63"/>
    <w:rsid w:val="00140EC0"/>
    <w:rsid w:val="00142000"/>
    <w:rsid w:val="00143C62"/>
    <w:rsid w:val="0014460F"/>
    <w:rsid w:val="0014527A"/>
    <w:rsid w:val="001463FE"/>
    <w:rsid w:val="00150A21"/>
    <w:rsid w:val="00150F91"/>
    <w:rsid w:val="00150F97"/>
    <w:rsid w:val="00151F28"/>
    <w:rsid w:val="00151FDD"/>
    <w:rsid w:val="00155CCD"/>
    <w:rsid w:val="001563F3"/>
    <w:rsid w:val="00156BB1"/>
    <w:rsid w:val="00156BBD"/>
    <w:rsid w:val="0016313B"/>
    <w:rsid w:val="00165C91"/>
    <w:rsid w:val="0016617A"/>
    <w:rsid w:val="001671ED"/>
    <w:rsid w:val="00167939"/>
    <w:rsid w:val="00176C54"/>
    <w:rsid w:val="0018055B"/>
    <w:rsid w:val="001812AE"/>
    <w:rsid w:val="001828D4"/>
    <w:rsid w:val="0018661E"/>
    <w:rsid w:val="00187D52"/>
    <w:rsid w:val="0019070B"/>
    <w:rsid w:val="00190DA5"/>
    <w:rsid w:val="0019231C"/>
    <w:rsid w:val="00192B64"/>
    <w:rsid w:val="00193388"/>
    <w:rsid w:val="00194FA9"/>
    <w:rsid w:val="00197B0D"/>
    <w:rsid w:val="001A1E08"/>
    <w:rsid w:val="001A1FA0"/>
    <w:rsid w:val="001A757A"/>
    <w:rsid w:val="001B041E"/>
    <w:rsid w:val="001B2571"/>
    <w:rsid w:val="001B3BE2"/>
    <w:rsid w:val="001B582E"/>
    <w:rsid w:val="001B606D"/>
    <w:rsid w:val="001B719C"/>
    <w:rsid w:val="001C24BC"/>
    <w:rsid w:val="001C50AD"/>
    <w:rsid w:val="001C5DD0"/>
    <w:rsid w:val="001C5EAF"/>
    <w:rsid w:val="001C7994"/>
    <w:rsid w:val="001D0B67"/>
    <w:rsid w:val="001D1396"/>
    <w:rsid w:val="001D21E8"/>
    <w:rsid w:val="001D71CB"/>
    <w:rsid w:val="001D721B"/>
    <w:rsid w:val="001D7CB5"/>
    <w:rsid w:val="001E0BD1"/>
    <w:rsid w:val="001E4251"/>
    <w:rsid w:val="001E455B"/>
    <w:rsid w:val="001E5835"/>
    <w:rsid w:val="001E58F7"/>
    <w:rsid w:val="001E6D61"/>
    <w:rsid w:val="001E6E38"/>
    <w:rsid w:val="001E7B18"/>
    <w:rsid w:val="001F340A"/>
    <w:rsid w:val="001F3B49"/>
    <w:rsid w:val="001F4DFF"/>
    <w:rsid w:val="001F5B45"/>
    <w:rsid w:val="00200F92"/>
    <w:rsid w:val="00203E03"/>
    <w:rsid w:val="002153FB"/>
    <w:rsid w:val="00215BD7"/>
    <w:rsid w:val="00215DFF"/>
    <w:rsid w:val="002175D1"/>
    <w:rsid w:val="00217729"/>
    <w:rsid w:val="00223286"/>
    <w:rsid w:val="00223AD7"/>
    <w:rsid w:val="002240AC"/>
    <w:rsid w:val="0022438E"/>
    <w:rsid w:val="00224A31"/>
    <w:rsid w:val="00224FDF"/>
    <w:rsid w:val="0022698A"/>
    <w:rsid w:val="00227560"/>
    <w:rsid w:val="0023029F"/>
    <w:rsid w:val="00231F0E"/>
    <w:rsid w:val="00233B7B"/>
    <w:rsid w:val="00234514"/>
    <w:rsid w:val="00237EF2"/>
    <w:rsid w:val="00237FAC"/>
    <w:rsid w:val="0024194B"/>
    <w:rsid w:val="00241A90"/>
    <w:rsid w:val="00242DD9"/>
    <w:rsid w:val="00243620"/>
    <w:rsid w:val="00245A9C"/>
    <w:rsid w:val="0025053D"/>
    <w:rsid w:val="00251CD8"/>
    <w:rsid w:val="00252B1A"/>
    <w:rsid w:val="00253529"/>
    <w:rsid w:val="002542C2"/>
    <w:rsid w:val="00254C13"/>
    <w:rsid w:val="00255ED3"/>
    <w:rsid w:val="00256E89"/>
    <w:rsid w:val="00257CBA"/>
    <w:rsid w:val="00262063"/>
    <w:rsid w:val="002624AA"/>
    <w:rsid w:val="00263AF1"/>
    <w:rsid w:val="00264A27"/>
    <w:rsid w:val="0026734B"/>
    <w:rsid w:val="002709C9"/>
    <w:rsid w:val="00273BAB"/>
    <w:rsid w:val="00273D25"/>
    <w:rsid w:val="00273D99"/>
    <w:rsid w:val="0027528F"/>
    <w:rsid w:val="00275303"/>
    <w:rsid w:val="00277BA0"/>
    <w:rsid w:val="00280173"/>
    <w:rsid w:val="00282365"/>
    <w:rsid w:val="00282AE8"/>
    <w:rsid w:val="00284C4E"/>
    <w:rsid w:val="00284DB0"/>
    <w:rsid w:val="00285363"/>
    <w:rsid w:val="00285373"/>
    <w:rsid w:val="00286EC4"/>
    <w:rsid w:val="002871FE"/>
    <w:rsid w:val="00291BDF"/>
    <w:rsid w:val="0029282A"/>
    <w:rsid w:val="00293751"/>
    <w:rsid w:val="0029555C"/>
    <w:rsid w:val="002A2919"/>
    <w:rsid w:val="002A322C"/>
    <w:rsid w:val="002A480D"/>
    <w:rsid w:val="002A49A7"/>
    <w:rsid w:val="002A552E"/>
    <w:rsid w:val="002B0696"/>
    <w:rsid w:val="002B18E8"/>
    <w:rsid w:val="002B27D6"/>
    <w:rsid w:val="002B6B01"/>
    <w:rsid w:val="002C01EE"/>
    <w:rsid w:val="002C49F5"/>
    <w:rsid w:val="002C558A"/>
    <w:rsid w:val="002C670D"/>
    <w:rsid w:val="002C7C0A"/>
    <w:rsid w:val="002C7D2F"/>
    <w:rsid w:val="002D19C0"/>
    <w:rsid w:val="002D2176"/>
    <w:rsid w:val="002D5783"/>
    <w:rsid w:val="002D579A"/>
    <w:rsid w:val="002D5ECF"/>
    <w:rsid w:val="002D7EB6"/>
    <w:rsid w:val="002E0010"/>
    <w:rsid w:val="002E18D8"/>
    <w:rsid w:val="002E2AAB"/>
    <w:rsid w:val="002E4EF2"/>
    <w:rsid w:val="002E5682"/>
    <w:rsid w:val="002E6018"/>
    <w:rsid w:val="002E6B01"/>
    <w:rsid w:val="002E7253"/>
    <w:rsid w:val="002E7C50"/>
    <w:rsid w:val="002F351F"/>
    <w:rsid w:val="002F3AD6"/>
    <w:rsid w:val="002F67C8"/>
    <w:rsid w:val="003025F8"/>
    <w:rsid w:val="0030331C"/>
    <w:rsid w:val="00303BE1"/>
    <w:rsid w:val="00307103"/>
    <w:rsid w:val="003072C9"/>
    <w:rsid w:val="0031086E"/>
    <w:rsid w:val="00312559"/>
    <w:rsid w:val="00312A32"/>
    <w:rsid w:val="00312FE8"/>
    <w:rsid w:val="003137BF"/>
    <w:rsid w:val="0031408D"/>
    <w:rsid w:val="0031647B"/>
    <w:rsid w:val="00317749"/>
    <w:rsid w:val="00320DB9"/>
    <w:rsid w:val="00323AB2"/>
    <w:rsid w:val="00324591"/>
    <w:rsid w:val="00327F17"/>
    <w:rsid w:val="00330107"/>
    <w:rsid w:val="0033079E"/>
    <w:rsid w:val="003316A0"/>
    <w:rsid w:val="00333850"/>
    <w:rsid w:val="00333D6B"/>
    <w:rsid w:val="00334054"/>
    <w:rsid w:val="00335B0A"/>
    <w:rsid w:val="00335C4C"/>
    <w:rsid w:val="003363B7"/>
    <w:rsid w:val="003431B5"/>
    <w:rsid w:val="00343903"/>
    <w:rsid w:val="0034526D"/>
    <w:rsid w:val="0034627C"/>
    <w:rsid w:val="0035219E"/>
    <w:rsid w:val="0035311C"/>
    <w:rsid w:val="00353357"/>
    <w:rsid w:val="0035345D"/>
    <w:rsid w:val="00354452"/>
    <w:rsid w:val="003562E7"/>
    <w:rsid w:val="003616DC"/>
    <w:rsid w:val="00361B8E"/>
    <w:rsid w:val="00365098"/>
    <w:rsid w:val="00370C4D"/>
    <w:rsid w:val="00370F4B"/>
    <w:rsid w:val="003710FF"/>
    <w:rsid w:val="00371562"/>
    <w:rsid w:val="00373FAD"/>
    <w:rsid w:val="00375485"/>
    <w:rsid w:val="0037633C"/>
    <w:rsid w:val="00380869"/>
    <w:rsid w:val="00381363"/>
    <w:rsid w:val="00385482"/>
    <w:rsid w:val="00392D2D"/>
    <w:rsid w:val="00392DB1"/>
    <w:rsid w:val="00397318"/>
    <w:rsid w:val="003979B2"/>
    <w:rsid w:val="003A18F1"/>
    <w:rsid w:val="003A1DC0"/>
    <w:rsid w:val="003A2D50"/>
    <w:rsid w:val="003A35F2"/>
    <w:rsid w:val="003A6EFD"/>
    <w:rsid w:val="003A72AD"/>
    <w:rsid w:val="003B2C01"/>
    <w:rsid w:val="003B3CEF"/>
    <w:rsid w:val="003B6644"/>
    <w:rsid w:val="003C0329"/>
    <w:rsid w:val="003C1411"/>
    <w:rsid w:val="003C1F64"/>
    <w:rsid w:val="003C3325"/>
    <w:rsid w:val="003C49FE"/>
    <w:rsid w:val="003C4FB3"/>
    <w:rsid w:val="003C70E4"/>
    <w:rsid w:val="003C7901"/>
    <w:rsid w:val="003D25F6"/>
    <w:rsid w:val="003D320A"/>
    <w:rsid w:val="003D56F8"/>
    <w:rsid w:val="003D596D"/>
    <w:rsid w:val="003D6307"/>
    <w:rsid w:val="003D6799"/>
    <w:rsid w:val="003D7479"/>
    <w:rsid w:val="003D7B7A"/>
    <w:rsid w:val="003D7EC0"/>
    <w:rsid w:val="003E0896"/>
    <w:rsid w:val="003E184B"/>
    <w:rsid w:val="003E4A70"/>
    <w:rsid w:val="003E5179"/>
    <w:rsid w:val="003E54E5"/>
    <w:rsid w:val="003E5BAC"/>
    <w:rsid w:val="003E7CB0"/>
    <w:rsid w:val="003F07D8"/>
    <w:rsid w:val="003F0A4C"/>
    <w:rsid w:val="003F1004"/>
    <w:rsid w:val="003F24DB"/>
    <w:rsid w:val="003F330B"/>
    <w:rsid w:val="003F4673"/>
    <w:rsid w:val="003F4B3F"/>
    <w:rsid w:val="003F525E"/>
    <w:rsid w:val="003F56E6"/>
    <w:rsid w:val="004041FF"/>
    <w:rsid w:val="004072F1"/>
    <w:rsid w:val="0041001D"/>
    <w:rsid w:val="00411BC2"/>
    <w:rsid w:val="004141B7"/>
    <w:rsid w:val="00415A30"/>
    <w:rsid w:val="00415E01"/>
    <w:rsid w:val="00415EA2"/>
    <w:rsid w:val="00420179"/>
    <w:rsid w:val="00421176"/>
    <w:rsid w:val="004214F3"/>
    <w:rsid w:val="004215C3"/>
    <w:rsid w:val="00424331"/>
    <w:rsid w:val="0042583A"/>
    <w:rsid w:val="00426B6B"/>
    <w:rsid w:val="00426C61"/>
    <w:rsid w:val="004270F8"/>
    <w:rsid w:val="004315B3"/>
    <w:rsid w:val="0043216A"/>
    <w:rsid w:val="004326B6"/>
    <w:rsid w:val="00434040"/>
    <w:rsid w:val="0043538A"/>
    <w:rsid w:val="0043645A"/>
    <w:rsid w:val="00437114"/>
    <w:rsid w:val="004416D3"/>
    <w:rsid w:val="00442AF4"/>
    <w:rsid w:val="00450315"/>
    <w:rsid w:val="00450A2D"/>
    <w:rsid w:val="00452B5C"/>
    <w:rsid w:val="00452F70"/>
    <w:rsid w:val="00454442"/>
    <w:rsid w:val="0045446F"/>
    <w:rsid w:val="00454AD1"/>
    <w:rsid w:val="00455655"/>
    <w:rsid w:val="00456E7E"/>
    <w:rsid w:val="004571EB"/>
    <w:rsid w:val="00457B23"/>
    <w:rsid w:val="00460503"/>
    <w:rsid w:val="00461D6C"/>
    <w:rsid w:val="00463102"/>
    <w:rsid w:val="00463C13"/>
    <w:rsid w:val="00463DFF"/>
    <w:rsid w:val="00465561"/>
    <w:rsid w:val="004664B8"/>
    <w:rsid w:val="00466C31"/>
    <w:rsid w:val="004676CA"/>
    <w:rsid w:val="004726AD"/>
    <w:rsid w:val="00474642"/>
    <w:rsid w:val="00474F76"/>
    <w:rsid w:val="00476080"/>
    <w:rsid w:val="00477186"/>
    <w:rsid w:val="0047793A"/>
    <w:rsid w:val="00481202"/>
    <w:rsid w:val="004817F5"/>
    <w:rsid w:val="00482249"/>
    <w:rsid w:val="004832BF"/>
    <w:rsid w:val="00483DFA"/>
    <w:rsid w:val="00484E74"/>
    <w:rsid w:val="00486114"/>
    <w:rsid w:val="00487B12"/>
    <w:rsid w:val="00487FEA"/>
    <w:rsid w:val="0049031D"/>
    <w:rsid w:val="004906AC"/>
    <w:rsid w:val="004936E4"/>
    <w:rsid w:val="00494A94"/>
    <w:rsid w:val="00494F45"/>
    <w:rsid w:val="0049682D"/>
    <w:rsid w:val="004969CB"/>
    <w:rsid w:val="0049709A"/>
    <w:rsid w:val="004A0CC3"/>
    <w:rsid w:val="004A1F92"/>
    <w:rsid w:val="004A39FD"/>
    <w:rsid w:val="004A3FA6"/>
    <w:rsid w:val="004A4718"/>
    <w:rsid w:val="004A4975"/>
    <w:rsid w:val="004A51D1"/>
    <w:rsid w:val="004A612B"/>
    <w:rsid w:val="004A7D36"/>
    <w:rsid w:val="004B03C7"/>
    <w:rsid w:val="004B1673"/>
    <w:rsid w:val="004B1ED6"/>
    <w:rsid w:val="004B54F2"/>
    <w:rsid w:val="004B6ECC"/>
    <w:rsid w:val="004C0605"/>
    <w:rsid w:val="004C3DB7"/>
    <w:rsid w:val="004C5F77"/>
    <w:rsid w:val="004C644C"/>
    <w:rsid w:val="004C771B"/>
    <w:rsid w:val="004C7808"/>
    <w:rsid w:val="004C7AB8"/>
    <w:rsid w:val="004D2AD8"/>
    <w:rsid w:val="004D35E0"/>
    <w:rsid w:val="004D364E"/>
    <w:rsid w:val="004D3A88"/>
    <w:rsid w:val="004D3C21"/>
    <w:rsid w:val="004D54FB"/>
    <w:rsid w:val="004D5C73"/>
    <w:rsid w:val="004D6302"/>
    <w:rsid w:val="004E0B2A"/>
    <w:rsid w:val="004E0D40"/>
    <w:rsid w:val="004E29F6"/>
    <w:rsid w:val="004E32C1"/>
    <w:rsid w:val="004E49BE"/>
    <w:rsid w:val="004E6EBF"/>
    <w:rsid w:val="004E7FA4"/>
    <w:rsid w:val="004F2530"/>
    <w:rsid w:val="004F4155"/>
    <w:rsid w:val="004F53FD"/>
    <w:rsid w:val="004F5978"/>
    <w:rsid w:val="004F6957"/>
    <w:rsid w:val="0050131A"/>
    <w:rsid w:val="00502BE9"/>
    <w:rsid w:val="00502C13"/>
    <w:rsid w:val="00502D78"/>
    <w:rsid w:val="0050306A"/>
    <w:rsid w:val="00504DCE"/>
    <w:rsid w:val="00505558"/>
    <w:rsid w:val="005064BA"/>
    <w:rsid w:val="00507899"/>
    <w:rsid w:val="00507BE3"/>
    <w:rsid w:val="005110F6"/>
    <w:rsid w:val="0051119F"/>
    <w:rsid w:val="00511B82"/>
    <w:rsid w:val="005135EF"/>
    <w:rsid w:val="00513B8C"/>
    <w:rsid w:val="00514ABF"/>
    <w:rsid w:val="00515BF3"/>
    <w:rsid w:val="00515E4A"/>
    <w:rsid w:val="005201C4"/>
    <w:rsid w:val="0052089C"/>
    <w:rsid w:val="00521680"/>
    <w:rsid w:val="0052446A"/>
    <w:rsid w:val="00526C0F"/>
    <w:rsid w:val="005272A1"/>
    <w:rsid w:val="005316EF"/>
    <w:rsid w:val="00531D2B"/>
    <w:rsid w:val="00532E9E"/>
    <w:rsid w:val="00533DC2"/>
    <w:rsid w:val="00535C0F"/>
    <w:rsid w:val="005360C4"/>
    <w:rsid w:val="0053728A"/>
    <w:rsid w:val="00537C26"/>
    <w:rsid w:val="00542234"/>
    <w:rsid w:val="0054230D"/>
    <w:rsid w:val="005453D8"/>
    <w:rsid w:val="00545882"/>
    <w:rsid w:val="00546F87"/>
    <w:rsid w:val="005473EF"/>
    <w:rsid w:val="005522C4"/>
    <w:rsid w:val="00552EB0"/>
    <w:rsid w:val="00554089"/>
    <w:rsid w:val="00554845"/>
    <w:rsid w:val="00556D3C"/>
    <w:rsid w:val="00556E86"/>
    <w:rsid w:val="005573A3"/>
    <w:rsid w:val="00557686"/>
    <w:rsid w:val="005577CD"/>
    <w:rsid w:val="00557F34"/>
    <w:rsid w:val="0056038E"/>
    <w:rsid w:val="00560740"/>
    <w:rsid w:val="0056082D"/>
    <w:rsid w:val="00565351"/>
    <w:rsid w:val="00571A30"/>
    <w:rsid w:val="005724E8"/>
    <w:rsid w:val="00572622"/>
    <w:rsid w:val="00573F66"/>
    <w:rsid w:val="00574AB5"/>
    <w:rsid w:val="00575B99"/>
    <w:rsid w:val="0057634C"/>
    <w:rsid w:val="005803F1"/>
    <w:rsid w:val="005815FF"/>
    <w:rsid w:val="005821FB"/>
    <w:rsid w:val="00582EFB"/>
    <w:rsid w:val="00583E4B"/>
    <w:rsid w:val="00584607"/>
    <w:rsid w:val="00584DCD"/>
    <w:rsid w:val="005861C2"/>
    <w:rsid w:val="00587BAB"/>
    <w:rsid w:val="00590797"/>
    <w:rsid w:val="005912A6"/>
    <w:rsid w:val="00592840"/>
    <w:rsid w:val="00592A7F"/>
    <w:rsid w:val="00593E1A"/>
    <w:rsid w:val="00596B5D"/>
    <w:rsid w:val="005A1B9A"/>
    <w:rsid w:val="005A2729"/>
    <w:rsid w:val="005A7894"/>
    <w:rsid w:val="005A78D7"/>
    <w:rsid w:val="005A7A60"/>
    <w:rsid w:val="005B02B6"/>
    <w:rsid w:val="005B108E"/>
    <w:rsid w:val="005B1954"/>
    <w:rsid w:val="005B2A77"/>
    <w:rsid w:val="005B3917"/>
    <w:rsid w:val="005B550A"/>
    <w:rsid w:val="005B7C73"/>
    <w:rsid w:val="005C0B80"/>
    <w:rsid w:val="005C115B"/>
    <w:rsid w:val="005C1820"/>
    <w:rsid w:val="005C20D1"/>
    <w:rsid w:val="005C366B"/>
    <w:rsid w:val="005C4B2C"/>
    <w:rsid w:val="005C4FE7"/>
    <w:rsid w:val="005C5478"/>
    <w:rsid w:val="005C665C"/>
    <w:rsid w:val="005C7051"/>
    <w:rsid w:val="005C74FA"/>
    <w:rsid w:val="005D08D4"/>
    <w:rsid w:val="005D0B8B"/>
    <w:rsid w:val="005D0F87"/>
    <w:rsid w:val="005D1C36"/>
    <w:rsid w:val="005D36EB"/>
    <w:rsid w:val="005D5558"/>
    <w:rsid w:val="005D667B"/>
    <w:rsid w:val="005D75B2"/>
    <w:rsid w:val="005D7741"/>
    <w:rsid w:val="005D77C7"/>
    <w:rsid w:val="005D79EA"/>
    <w:rsid w:val="005E0636"/>
    <w:rsid w:val="005E0D7A"/>
    <w:rsid w:val="005E511B"/>
    <w:rsid w:val="005E58A5"/>
    <w:rsid w:val="005E671B"/>
    <w:rsid w:val="005E69CC"/>
    <w:rsid w:val="005F24AF"/>
    <w:rsid w:val="005F252E"/>
    <w:rsid w:val="005F320D"/>
    <w:rsid w:val="005F393A"/>
    <w:rsid w:val="005F774C"/>
    <w:rsid w:val="005F7AEB"/>
    <w:rsid w:val="0060022B"/>
    <w:rsid w:val="006005BC"/>
    <w:rsid w:val="00600E71"/>
    <w:rsid w:val="006035F5"/>
    <w:rsid w:val="00603DC7"/>
    <w:rsid w:val="006066CF"/>
    <w:rsid w:val="00614A74"/>
    <w:rsid w:val="0061536F"/>
    <w:rsid w:val="00616CC8"/>
    <w:rsid w:val="00620790"/>
    <w:rsid w:val="00626998"/>
    <w:rsid w:val="00626F9E"/>
    <w:rsid w:val="00630D4B"/>
    <w:rsid w:val="006321BD"/>
    <w:rsid w:val="00632F73"/>
    <w:rsid w:val="00633F8F"/>
    <w:rsid w:val="006366B4"/>
    <w:rsid w:val="00640084"/>
    <w:rsid w:val="006400C2"/>
    <w:rsid w:val="00640BA8"/>
    <w:rsid w:val="00641D4D"/>
    <w:rsid w:val="00643CC1"/>
    <w:rsid w:val="0064471E"/>
    <w:rsid w:val="006469F3"/>
    <w:rsid w:val="006474D8"/>
    <w:rsid w:val="0065080C"/>
    <w:rsid w:val="00651A33"/>
    <w:rsid w:val="00652B1C"/>
    <w:rsid w:val="00653596"/>
    <w:rsid w:val="0065531F"/>
    <w:rsid w:val="00655DED"/>
    <w:rsid w:val="00657D93"/>
    <w:rsid w:val="006619D3"/>
    <w:rsid w:val="00662616"/>
    <w:rsid w:val="0066300D"/>
    <w:rsid w:val="006640FF"/>
    <w:rsid w:val="0066485B"/>
    <w:rsid w:val="0066491C"/>
    <w:rsid w:val="006663E2"/>
    <w:rsid w:val="006668D3"/>
    <w:rsid w:val="00667299"/>
    <w:rsid w:val="00667AEB"/>
    <w:rsid w:val="0067008B"/>
    <w:rsid w:val="00671645"/>
    <w:rsid w:val="0067382C"/>
    <w:rsid w:val="006743DE"/>
    <w:rsid w:val="006745A6"/>
    <w:rsid w:val="006751DB"/>
    <w:rsid w:val="006813A6"/>
    <w:rsid w:val="0068198D"/>
    <w:rsid w:val="00682855"/>
    <w:rsid w:val="006831D9"/>
    <w:rsid w:val="00684AA4"/>
    <w:rsid w:val="00684BD7"/>
    <w:rsid w:val="00684C85"/>
    <w:rsid w:val="0068502C"/>
    <w:rsid w:val="006874B4"/>
    <w:rsid w:val="006903C1"/>
    <w:rsid w:val="00693B62"/>
    <w:rsid w:val="00694810"/>
    <w:rsid w:val="006959E9"/>
    <w:rsid w:val="00695D20"/>
    <w:rsid w:val="0069775F"/>
    <w:rsid w:val="00697825"/>
    <w:rsid w:val="006A239B"/>
    <w:rsid w:val="006A28B7"/>
    <w:rsid w:val="006A2949"/>
    <w:rsid w:val="006A2A5C"/>
    <w:rsid w:val="006A5950"/>
    <w:rsid w:val="006A5CAA"/>
    <w:rsid w:val="006B1205"/>
    <w:rsid w:val="006B140D"/>
    <w:rsid w:val="006B2482"/>
    <w:rsid w:val="006B3628"/>
    <w:rsid w:val="006B44E1"/>
    <w:rsid w:val="006B59B8"/>
    <w:rsid w:val="006B5B27"/>
    <w:rsid w:val="006B6E1B"/>
    <w:rsid w:val="006B745D"/>
    <w:rsid w:val="006C0097"/>
    <w:rsid w:val="006C08F5"/>
    <w:rsid w:val="006C5FBB"/>
    <w:rsid w:val="006D2918"/>
    <w:rsid w:val="006D3204"/>
    <w:rsid w:val="006D451F"/>
    <w:rsid w:val="006D487B"/>
    <w:rsid w:val="006D4E42"/>
    <w:rsid w:val="006D5B4C"/>
    <w:rsid w:val="006D63B9"/>
    <w:rsid w:val="006D6C50"/>
    <w:rsid w:val="006E03C6"/>
    <w:rsid w:val="006E0CD1"/>
    <w:rsid w:val="006E2B73"/>
    <w:rsid w:val="006E349F"/>
    <w:rsid w:val="006E3E2F"/>
    <w:rsid w:val="006E4146"/>
    <w:rsid w:val="006E76A2"/>
    <w:rsid w:val="006E770B"/>
    <w:rsid w:val="006F2380"/>
    <w:rsid w:val="006F2FB5"/>
    <w:rsid w:val="006F467F"/>
    <w:rsid w:val="006F515C"/>
    <w:rsid w:val="006F547A"/>
    <w:rsid w:val="006F702A"/>
    <w:rsid w:val="007000E9"/>
    <w:rsid w:val="007011C4"/>
    <w:rsid w:val="0070146E"/>
    <w:rsid w:val="00701C1E"/>
    <w:rsid w:val="0070230B"/>
    <w:rsid w:val="00702E44"/>
    <w:rsid w:val="007034E5"/>
    <w:rsid w:val="00706DCA"/>
    <w:rsid w:val="00707051"/>
    <w:rsid w:val="00707A65"/>
    <w:rsid w:val="00711709"/>
    <w:rsid w:val="00712A18"/>
    <w:rsid w:val="00712A96"/>
    <w:rsid w:val="00715762"/>
    <w:rsid w:val="007158C4"/>
    <w:rsid w:val="0071729F"/>
    <w:rsid w:val="007175D8"/>
    <w:rsid w:val="00717CAB"/>
    <w:rsid w:val="00721615"/>
    <w:rsid w:val="00722C19"/>
    <w:rsid w:val="0072319B"/>
    <w:rsid w:val="007241DE"/>
    <w:rsid w:val="00725FA5"/>
    <w:rsid w:val="007271C8"/>
    <w:rsid w:val="007279EC"/>
    <w:rsid w:val="00727FB0"/>
    <w:rsid w:val="00731465"/>
    <w:rsid w:val="00731626"/>
    <w:rsid w:val="00731E98"/>
    <w:rsid w:val="007322E0"/>
    <w:rsid w:val="00734878"/>
    <w:rsid w:val="00734BEB"/>
    <w:rsid w:val="00734C82"/>
    <w:rsid w:val="00734CB6"/>
    <w:rsid w:val="00736619"/>
    <w:rsid w:val="007400F6"/>
    <w:rsid w:val="0074119D"/>
    <w:rsid w:val="007418C7"/>
    <w:rsid w:val="007420D3"/>
    <w:rsid w:val="00742E58"/>
    <w:rsid w:val="0074349F"/>
    <w:rsid w:val="007452A8"/>
    <w:rsid w:val="007457F8"/>
    <w:rsid w:val="00745EFB"/>
    <w:rsid w:val="00746F4E"/>
    <w:rsid w:val="0075007F"/>
    <w:rsid w:val="007504D7"/>
    <w:rsid w:val="00751E86"/>
    <w:rsid w:val="00752143"/>
    <w:rsid w:val="007522FC"/>
    <w:rsid w:val="00755806"/>
    <w:rsid w:val="00760F5F"/>
    <w:rsid w:val="007614CF"/>
    <w:rsid w:val="00761671"/>
    <w:rsid w:val="007622B4"/>
    <w:rsid w:val="00763650"/>
    <w:rsid w:val="00764E06"/>
    <w:rsid w:val="00765464"/>
    <w:rsid w:val="00766806"/>
    <w:rsid w:val="00766DD6"/>
    <w:rsid w:val="00767299"/>
    <w:rsid w:val="0077061A"/>
    <w:rsid w:val="00772117"/>
    <w:rsid w:val="0077379A"/>
    <w:rsid w:val="00774B8C"/>
    <w:rsid w:val="00775645"/>
    <w:rsid w:val="00776970"/>
    <w:rsid w:val="007802A5"/>
    <w:rsid w:val="00780A2F"/>
    <w:rsid w:val="007826EA"/>
    <w:rsid w:val="00787B14"/>
    <w:rsid w:val="00791CA5"/>
    <w:rsid w:val="00791D3B"/>
    <w:rsid w:val="00795511"/>
    <w:rsid w:val="00796560"/>
    <w:rsid w:val="00796ACA"/>
    <w:rsid w:val="00796BDD"/>
    <w:rsid w:val="007A193D"/>
    <w:rsid w:val="007B0584"/>
    <w:rsid w:val="007B0BB4"/>
    <w:rsid w:val="007B274A"/>
    <w:rsid w:val="007B34D8"/>
    <w:rsid w:val="007B4044"/>
    <w:rsid w:val="007B57BE"/>
    <w:rsid w:val="007B598A"/>
    <w:rsid w:val="007B5ACA"/>
    <w:rsid w:val="007B7194"/>
    <w:rsid w:val="007B7C06"/>
    <w:rsid w:val="007C4550"/>
    <w:rsid w:val="007C53BB"/>
    <w:rsid w:val="007C65F6"/>
    <w:rsid w:val="007C7A56"/>
    <w:rsid w:val="007D1487"/>
    <w:rsid w:val="007D15F2"/>
    <w:rsid w:val="007D2B85"/>
    <w:rsid w:val="007D3AF1"/>
    <w:rsid w:val="007D4A8B"/>
    <w:rsid w:val="007D768F"/>
    <w:rsid w:val="007E07CC"/>
    <w:rsid w:val="007E1A41"/>
    <w:rsid w:val="007E3325"/>
    <w:rsid w:val="007E35F6"/>
    <w:rsid w:val="007E54DC"/>
    <w:rsid w:val="007E66B4"/>
    <w:rsid w:val="007E6FB2"/>
    <w:rsid w:val="007E7409"/>
    <w:rsid w:val="007E7D6A"/>
    <w:rsid w:val="007F1B98"/>
    <w:rsid w:val="007F3CAC"/>
    <w:rsid w:val="00800CCB"/>
    <w:rsid w:val="0080123C"/>
    <w:rsid w:val="008019AD"/>
    <w:rsid w:val="00801D44"/>
    <w:rsid w:val="008032BE"/>
    <w:rsid w:val="00803714"/>
    <w:rsid w:val="00804394"/>
    <w:rsid w:val="008076FA"/>
    <w:rsid w:val="00811261"/>
    <w:rsid w:val="008142D1"/>
    <w:rsid w:val="00814409"/>
    <w:rsid w:val="0081481B"/>
    <w:rsid w:val="00815783"/>
    <w:rsid w:val="00815BEC"/>
    <w:rsid w:val="00816871"/>
    <w:rsid w:val="00817DC4"/>
    <w:rsid w:val="00826AD4"/>
    <w:rsid w:val="008320B6"/>
    <w:rsid w:val="008331BA"/>
    <w:rsid w:val="0083374B"/>
    <w:rsid w:val="008375C5"/>
    <w:rsid w:val="008378F6"/>
    <w:rsid w:val="00841B44"/>
    <w:rsid w:val="0084228C"/>
    <w:rsid w:val="008428BA"/>
    <w:rsid w:val="00844395"/>
    <w:rsid w:val="008459A3"/>
    <w:rsid w:val="00845E18"/>
    <w:rsid w:val="00846564"/>
    <w:rsid w:val="00846883"/>
    <w:rsid w:val="00847EA7"/>
    <w:rsid w:val="00850422"/>
    <w:rsid w:val="00850637"/>
    <w:rsid w:val="00850F31"/>
    <w:rsid w:val="00851406"/>
    <w:rsid w:val="00851BCA"/>
    <w:rsid w:val="00852AB9"/>
    <w:rsid w:val="0085325F"/>
    <w:rsid w:val="00855887"/>
    <w:rsid w:val="0085693F"/>
    <w:rsid w:val="00856E7A"/>
    <w:rsid w:val="00860250"/>
    <w:rsid w:val="00863E48"/>
    <w:rsid w:val="008645FB"/>
    <w:rsid w:val="00864ECD"/>
    <w:rsid w:val="008704ED"/>
    <w:rsid w:val="0087093D"/>
    <w:rsid w:val="00871350"/>
    <w:rsid w:val="00871448"/>
    <w:rsid w:val="00871644"/>
    <w:rsid w:val="008727C3"/>
    <w:rsid w:val="008728E2"/>
    <w:rsid w:val="00873699"/>
    <w:rsid w:val="00874ECD"/>
    <w:rsid w:val="0087609F"/>
    <w:rsid w:val="0087610B"/>
    <w:rsid w:val="00876F6B"/>
    <w:rsid w:val="00877A2B"/>
    <w:rsid w:val="00877CEF"/>
    <w:rsid w:val="00881337"/>
    <w:rsid w:val="00882012"/>
    <w:rsid w:val="008832A8"/>
    <w:rsid w:val="00884EDD"/>
    <w:rsid w:val="00886526"/>
    <w:rsid w:val="00886A90"/>
    <w:rsid w:val="00887F9F"/>
    <w:rsid w:val="008915DB"/>
    <w:rsid w:val="00894484"/>
    <w:rsid w:val="0089525D"/>
    <w:rsid w:val="0089684A"/>
    <w:rsid w:val="008970DB"/>
    <w:rsid w:val="00897B0D"/>
    <w:rsid w:val="00897B43"/>
    <w:rsid w:val="00897F42"/>
    <w:rsid w:val="008A0087"/>
    <w:rsid w:val="008A332D"/>
    <w:rsid w:val="008A3860"/>
    <w:rsid w:val="008A56E8"/>
    <w:rsid w:val="008A6D25"/>
    <w:rsid w:val="008B1E16"/>
    <w:rsid w:val="008B23D3"/>
    <w:rsid w:val="008B2AFC"/>
    <w:rsid w:val="008B2B85"/>
    <w:rsid w:val="008B4711"/>
    <w:rsid w:val="008B4836"/>
    <w:rsid w:val="008B4BEF"/>
    <w:rsid w:val="008B79E9"/>
    <w:rsid w:val="008C02F6"/>
    <w:rsid w:val="008C0DE4"/>
    <w:rsid w:val="008C21EF"/>
    <w:rsid w:val="008C2295"/>
    <w:rsid w:val="008C3638"/>
    <w:rsid w:val="008C3F23"/>
    <w:rsid w:val="008C76CF"/>
    <w:rsid w:val="008D04E7"/>
    <w:rsid w:val="008D2D20"/>
    <w:rsid w:val="008D32F6"/>
    <w:rsid w:val="008D7454"/>
    <w:rsid w:val="008D7A8A"/>
    <w:rsid w:val="008E0408"/>
    <w:rsid w:val="008E27D9"/>
    <w:rsid w:val="008E2E15"/>
    <w:rsid w:val="008E5181"/>
    <w:rsid w:val="008E60C2"/>
    <w:rsid w:val="008E66A9"/>
    <w:rsid w:val="008F0946"/>
    <w:rsid w:val="008F0EC4"/>
    <w:rsid w:val="008F1453"/>
    <w:rsid w:val="008F17AA"/>
    <w:rsid w:val="008F3C70"/>
    <w:rsid w:val="008F6AAD"/>
    <w:rsid w:val="008F735B"/>
    <w:rsid w:val="008F7C14"/>
    <w:rsid w:val="0090116D"/>
    <w:rsid w:val="009059AD"/>
    <w:rsid w:val="009076F8"/>
    <w:rsid w:val="00910458"/>
    <w:rsid w:val="009126CA"/>
    <w:rsid w:val="00914ECE"/>
    <w:rsid w:val="00915C4B"/>
    <w:rsid w:val="00916954"/>
    <w:rsid w:val="0092116B"/>
    <w:rsid w:val="009217DB"/>
    <w:rsid w:val="00921AF3"/>
    <w:rsid w:val="00923885"/>
    <w:rsid w:val="009246FC"/>
    <w:rsid w:val="0092569E"/>
    <w:rsid w:val="009261A2"/>
    <w:rsid w:val="009279E5"/>
    <w:rsid w:val="00930204"/>
    <w:rsid w:val="00930C6B"/>
    <w:rsid w:val="00933DF6"/>
    <w:rsid w:val="00934608"/>
    <w:rsid w:val="00935D58"/>
    <w:rsid w:val="009378A2"/>
    <w:rsid w:val="00940C2C"/>
    <w:rsid w:val="00940DA9"/>
    <w:rsid w:val="00943635"/>
    <w:rsid w:val="00944CCA"/>
    <w:rsid w:val="0094692F"/>
    <w:rsid w:val="00947D95"/>
    <w:rsid w:val="009505EF"/>
    <w:rsid w:val="00950815"/>
    <w:rsid w:val="0095184C"/>
    <w:rsid w:val="009521CD"/>
    <w:rsid w:val="009524E0"/>
    <w:rsid w:val="00954A41"/>
    <w:rsid w:val="00957D01"/>
    <w:rsid w:val="009608EC"/>
    <w:rsid w:val="00961C74"/>
    <w:rsid w:val="00962F66"/>
    <w:rsid w:val="00964A0A"/>
    <w:rsid w:val="00966469"/>
    <w:rsid w:val="009665E0"/>
    <w:rsid w:val="009668FC"/>
    <w:rsid w:val="00966FE1"/>
    <w:rsid w:val="00967A93"/>
    <w:rsid w:val="009721CE"/>
    <w:rsid w:val="009726ED"/>
    <w:rsid w:val="00973784"/>
    <w:rsid w:val="00973E28"/>
    <w:rsid w:val="00975F4E"/>
    <w:rsid w:val="009760A8"/>
    <w:rsid w:val="00976D3E"/>
    <w:rsid w:val="00977BFB"/>
    <w:rsid w:val="00977CAB"/>
    <w:rsid w:val="00987025"/>
    <w:rsid w:val="009872DD"/>
    <w:rsid w:val="0099089E"/>
    <w:rsid w:val="009913F8"/>
    <w:rsid w:val="00991FE8"/>
    <w:rsid w:val="00992B70"/>
    <w:rsid w:val="00993822"/>
    <w:rsid w:val="00993DCE"/>
    <w:rsid w:val="00996FF7"/>
    <w:rsid w:val="00997194"/>
    <w:rsid w:val="009A09B9"/>
    <w:rsid w:val="009A14E9"/>
    <w:rsid w:val="009A1562"/>
    <w:rsid w:val="009A258E"/>
    <w:rsid w:val="009A35CF"/>
    <w:rsid w:val="009A3EA7"/>
    <w:rsid w:val="009A76BA"/>
    <w:rsid w:val="009A7776"/>
    <w:rsid w:val="009B13B2"/>
    <w:rsid w:val="009B2D52"/>
    <w:rsid w:val="009B4A8F"/>
    <w:rsid w:val="009B5E07"/>
    <w:rsid w:val="009C206C"/>
    <w:rsid w:val="009C22E2"/>
    <w:rsid w:val="009C53D1"/>
    <w:rsid w:val="009C73AB"/>
    <w:rsid w:val="009D061E"/>
    <w:rsid w:val="009D0F5E"/>
    <w:rsid w:val="009D24D0"/>
    <w:rsid w:val="009D385B"/>
    <w:rsid w:val="009D4058"/>
    <w:rsid w:val="009D5567"/>
    <w:rsid w:val="009D6C9E"/>
    <w:rsid w:val="009D6CAB"/>
    <w:rsid w:val="009E6172"/>
    <w:rsid w:val="009E6CC9"/>
    <w:rsid w:val="009F1709"/>
    <w:rsid w:val="009F203E"/>
    <w:rsid w:val="009F21AA"/>
    <w:rsid w:val="009F2BFE"/>
    <w:rsid w:val="009F3904"/>
    <w:rsid w:val="009F5278"/>
    <w:rsid w:val="009F600C"/>
    <w:rsid w:val="009F61D1"/>
    <w:rsid w:val="009F77DA"/>
    <w:rsid w:val="00A00082"/>
    <w:rsid w:val="00A0020D"/>
    <w:rsid w:val="00A007D3"/>
    <w:rsid w:val="00A00A23"/>
    <w:rsid w:val="00A01DA6"/>
    <w:rsid w:val="00A02953"/>
    <w:rsid w:val="00A03A27"/>
    <w:rsid w:val="00A04E83"/>
    <w:rsid w:val="00A0624C"/>
    <w:rsid w:val="00A07481"/>
    <w:rsid w:val="00A07CE7"/>
    <w:rsid w:val="00A07D62"/>
    <w:rsid w:val="00A1332E"/>
    <w:rsid w:val="00A217CC"/>
    <w:rsid w:val="00A222FB"/>
    <w:rsid w:val="00A23A63"/>
    <w:rsid w:val="00A25E66"/>
    <w:rsid w:val="00A265E9"/>
    <w:rsid w:val="00A30520"/>
    <w:rsid w:val="00A31FC0"/>
    <w:rsid w:val="00A355B4"/>
    <w:rsid w:val="00A35910"/>
    <w:rsid w:val="00A35D76"/>
    <w:rsid w:val="00A36202"/>
    <w:rsid w:val="00A40296"/>
    <w:rsid w:val="00A40CF6"/>
    <w:rsid w:val="00A41374"/>
    <w:rsid w:val="00A41AE9"/>
    <w:rsid w:val="00A43675"/>
    <w:rsid w:val="00A43CB6"/>
    <w:rsid w:val="00A44532"/>
    <w:rsid w:val="00A50328"/>
    <w:rsid w:val="00A51CA7"/>
    <w:rsid w:val="00A52891"/>
    <w:rsid w:val="00A533C2"/>
    <w:rsid w:val="00A541D8"/>
    <w:rsid w:val="00A54212"/>
    <w:rsid w:val="00A54E95"/>
    <w:rsid w:val="00A55A9C"/>
    <w:rsid w:val="00A5770B"/>
    <w:rsid w:val="00A6002D"/>
    <w:rsid w:val="00A61AB2"/>
    <w:rsid w:val="00A61BC8"/>
    <w:rsid w:val="00A62713"/>
    <w:rsid w:val="00A62E94"/>
    <w:rsid w:val="00A6300F"/>
    <w:rsid w:val="00A6387C"/>
    <w:rsid w:val="00A64A28"/>
    <w:rsid w:val="00A66BDB"/>
    <w:rsid w:val="00A67395"/>
    <w:rsid w:val="00A74768"/>
    <w:rsid w:val="00A77635"/>
    <w:rsid w:val="00A779D0"/>
    <w:rsid w:val="00A81718"/>
    <w:rsid w:val="00A85773"/>
    <w:rsid w:val="00A86621"/>
    <w:rsid w:val="00A87AB3"/>
    <w:rsid w:val="00A9000C"/>
    <w:rsid w:val="00A91544"/>
    <w:rsid w:val="00A91641"/>
    <w:rsid w:val="00A9221D"/>
    <w:rsid w:val="00A92A1E"/>
    <w:rsid w:val="00A94F6E"/>
    <w:rsid w:val="00A95D48"/>
    <w:rsid w:val="00A97798"/>
    <w:rsid w:val="00AA0735"/>
    <w:rsid w:val="00AA13B4"/>
    <w:rsid w:val="00AA1B84"/>
    <w:rsid w:val="00AA2CA9"/>
    <w:rsid w:val="00AA42D1"/>
    <w:rsid w:val="00AA4B7C"/>
    <w:rsid w:val="00AA52FE"/>
    <w:rsid w:val="00AB1CAB"/>
    <w:rsid w:val="00AB4AFA"/>
    <w:rsid w:val="00AC0E68"/>
    <w:rsid w:val="00AC3B5E"/>
    <w:rsid w:val="00AC4AE9"/>
    <w:rsid w:val="00AC6B27"/>
    <w:rsid w:val="00AC6CB6"/>
    <w:rsid w:val="00AC771E"/>
    <w:rsid w:val="00AD094B"/>
    <w:rsid w:val="00AD175B"/>
    <w:rsid w:val="00AD188E"/>
    <w:rsid w:val="00AD21A0"/>
    <w:rsid w:val="00AD27C5"/>
    <w:rsid w:val="00AD2EDD"/>
    <w:rsid w:val="00AD49DD"/>
    <w:rsid w:val="00AD4BE4"/>
    <w:rsid w:val="00AD6926"/>
    <w:rsid w:val="00AD73C7"/>
    <w:rsid w:val="00AE1B0D"/>
    <w:rsid w:val="00AE2A40"/>
    <w:rsid w:val="00AE313D"/>
    <w:rsid w:val="00AE6511"/>
    <w:rsid w:val="00AE747B"/>
    <w:rsid w:val="00AE7965"/>
    <w:rsid w:val="00AF267D"/>
    <w:rsid w:val="00AF28ED"/>
    <w:rsid w:val="00AF2CDD"/>
    <w:rsid w:val="00AF2FA3"/>
    <w:rsid w:val="00AF463B"/>
    <w:rsid w:val="00AF4B5A"/>
    <w:rsid w:val="00AF5746"/>
    <w:rsid w:val="00AF5934"/>
    <w:rsid w:val="00B00034"/>
    <w:rsid w:val="00B00782"/>
    <w:rsid w:val="00B031E8"/>
    <w:rsid w:val="00B03708"/>
    <w:rsid w:val="00B03760"/>
    <w:rsid w:val="00B045CB"/>
    <w:rsid w:val="00B04FBD"/>
    <w:rsid w:val="00B0581E"/>
    <w:rsid w:val="00B07B33"/>
    <w:rsid w:val="00B10E64"/>
    <w:rsid w:val="00B13234"/>
    <w:rsid w:val="00B13D34"/>
    <w:rsid w:val="00B17D42"/>
    <w:rsid w:val="00B17DB5"/>
    <w:rsid w:val="00B22965"/>
    <w:rsid w:val="00B24A62"/>
    <w:rsid w:val="00B264B7"/>
    <w:rsid w:val="00B3016F"/>
    <w:rsid w:val="00B31379"/>
    <w:rsid w:val="00B316D9"/>
    <w:rsid w:val="00B31995"/>
    <w:rsid w:val="00B31A35"/>
    <w:rsid w:val="00B33B40"/>
    <w:rsid w:val="00B34E31"/>
    <w:rsid w:val="00B36081"/>
    <w:rsid w:val="00B374D7"/>
    <w:rsid w:val="00B437FC"/>
    <w:rsid w:val="00B44485"/>
    <w:rsid w:val="00B4579B"/>
    <w:rsid w:val="00B47042"/>
    <w:rsid w:val="00B472FD"/>
    <w:rsid w:val="00B519BE"/>
    <w:rsid w:val="00B52870"/>
    <w:rsid w:val="00B52ECF"/>
    <w:rsid w:val="00B53329"/>
    <w:rsid w:val="00B53455"/>
    <w:rsid w:val="00B53EE1"/>
    <w:rsid w:val="00B56AE8"/>
    <w:rsid w:val="00B619DC"/>
    <w:rsid w:val="00B61D9C"/>
    <w:rsid w:val="00B6281D"/>
    <w:rsid w:val="00B638DF"/>
    <w:rsid w:val="00B64513"/>
    <w:rsid w:val="00B65A45"/>
    <w:rsid w:val="00B65E22"/>
    <w:rsid w:val="00B7139F"/>
    <w:rsid w:val="00B71EC7"/>
    <w:rsid w:val="00B71F8F"/>
    <w:rsid w:val="00B726EF"/>
    <w:rsid w:val="00B7590B"/>
    <w:rsid w:val="00B7598E"/>
    <w:rsid w:val="00B76513"/>
    <w:rsid w:val="00B76569"/>
    <w:rsid w:val="00B82DF1"/>
    <w:rsid w:val="00B843E6"/>
    <w:rsid w:val="00B84564"/>
    <w:rsid w:val="00B85CC9"/>
    <w:rsid w:val="00B85E98"/>
    <w:rsid w:val="00B87B9E"/>
    <w:rsid w:val="00B9034B"/>
    <w:rsid w:val="00B90BC0"/>
    <w:rsid w:val="00B91D2C"/>
    <w:rsid w:val="00B9211C"/>
    <w:rsid w:val="00B9249A"/>
    <w:rsid w:val="00B9288E"/>
    <w:rsid w:val="00B92AB0"/>
    <w:rsid w:val="00B94051"/>
    <w:rsid w:val="00B95F34"/>
    <w:rsid w:val="00B9698A"/>
    <w:rsid w:val="00B97B6D"/>
    <w:rsid w:val="00B97CE4"/>
    <w:rsid w:val="00BA2885"/>
    <w:rsid w:val="00BA2C2A"/>
    <w:rsid w:val="00BA2E93"/>
    <w:rsid w:val="00BA2F04"/>
    <w:rsid w:val="00BA3B91"/>
    <w:rsid w:val="00BA5640"/>
    <w:rsid w:val="00BA6FF9"/>
    <w:rsid w:val="00BA7AB1"/>
    <w:rsid w:val="00BB051E"/>
    <w:rsid w:val="00BB216F"/>
    <w:rsid w:val="00BB21F0"/>
    <w:rsid w:val="00BB26D3"/>
    <w:rsid w:val="00BB3AA7"/>
    <w:rsid w:val="00BB4FB0"/>
    <w:rsid w:val="00BB5DB9"/>
    <w:rsid w:val="00BB6FEC"/>
    <w:rsid w:val="00BC11A0"/>
    <w:rsid w:val="00BC15ED"/>
    <w:rsid w:val="00BC22FE"/>
    <w:rsid w:val="00BC3455"/>
    <w:rsid w:val="00BC3C77"/>
    <w:rsid w:val="00BD08AB"/>
    <w:rsid w:val="00BD1899"/>
    <w:rsid w:val="00BD26FE"/>
    <w:rsid w:val="00BD3E28"/>
    <w:rsid w:val="00BD4197"/>
    <w:rsid w:val="00BE0243"/>
    <w:rsid w:val="00BE1D24"/>
    <w:rsid w:val="00BE2422"/>
    <w:rsid w:val="00BE27BF"/>
    <w:rsid w:val="00BE3EEC"/>
    <w:rsid w:val="00BE4E37"/>
    <w:rsid w:val="00BE6A45"/>
    <w:rsid w:val="00BF0C31"/>
    <w:rsid w:val="00BF4865"/>
    <w:rsid w:val="00BF4FEC"/>
    <w:rsid w:val="00C00F5D"/>
    <w:rsid w:val="00C0418A"/>
    <w:rsid w:val="00C042AA"/>
    <w:rsid w:val="00C10249"/>
    <w:rsid w:val="00C11280"/>
    <w:rsid w:val="00C12782"/>
    <w:rsid w:val="00C147D0"/>
    <w:rsid w:val="00C148C1"/>
    <w:rsid w:val="00C14B2D"/>
    <w:rsid w:val="00C17612"/>
    <w:rsid w:val="00C1785A"/>
    <w:rsid w:val="00C22505"/>
    <w:rsid w:val="00C22B6C"/>
    <w:rsid w:val="00C22F82"/>
    <w:rsid w:val="00C238B8"/>
    <w:rsid w:val="00C26941"/>
    <w:rsid w:val="00C26DC2"/>
    <w:rsid w:val="00C2710A"/>
    <w:rsid w:val="00C30F00"/>
    <w:rsid w:val="00C31DFD"/>
    <w:rsid w:val="00C32022"/>
    <w:rsid w:val="00C33A96"/>
    <w:rsid w:val="00C36544"/>
    <w:rsid w:val="00C36A7B"/>
    <w:rsid w:val="00C36C24"/>
    <w:rsid w:val="00C37605"/>
    <w:rsid w:val="00C37C7D"/>
    <w:rsid w:val="00C37E35"/>
    <w:rsid w:val="00C41841"/>
    <w:rsid w:val="00C41DC8"/>
    <w:rsid w:val="00C42C97"/>
    <w:rsid w:val="00C43E1F"/>
    <w:rsid w:val="00C448D3"/>
    <w:rsid w:val="00C44957"/>
    <w:rsid w:val="00C44DD2"/>
    <w:rsid w:val="00C45BC8"/>
    <w:rsid w:val="00C46532"/>
    <w:rsid w:val="00C465BF"/>
    <w:rsid w:val="00C504EF"/>
    <w:rsid w:val="00C51229"/>
    <w:rsid w:val="00C53693"/>
    <w:rsid w:val="00C545DE"/>
    <w:rsid w:val="00C575AA"/>
    <w:rsid w:val="00C60596"/>
    <w:rsid w:val="00C60F97"/>
    <w:rsid w:val="00C616BB"/>
    <w:rsid w:val="00C64275"/>
    <w:rsid w:val="00C66866"/>
    <w:rsid w:val="00C66C1A"/>
    <w:rsid w:val="00C672AD"/>
    <w:rsid w:val="00C678C0"/>
    <w:rsid w:val="00C6799D"/>
    <w:rsid w:val="00C67A62"/>
    <w:rsid w:val="00C67DCD"/>
    <w:rsid w:val="00C708AC"/>
    <w:rsid w:val="00C733CE"/>
    <w:rsid w:val="00C74D81"/>
    <w:rsid w:val="00C7579F"/>
    <w:rsid w:val="00C75DDB"/>
    <w:rsid w:val="00C75F37"/>
    <w:rsid w:val="00C77C45"/>
    <w:rsid w:val="00C84BA0"/>
    <w:rsid w:val="00C87744"/>
    <w:rsid w:val="00C91809"/>
    <w:rsid w:val="00C93882"/>
    <w:rsid w:val="00C9521E"/>
    <w:rsid w:val="00CA1612"/>
    <w:rsid w:val="00CA4778"/>
    <w:rsid w:val="00CA507A"/>
    <w:rsid w:val="00CA5301"/>
    <w:rsid w:val="00CB05C6"/>
    <w:rsid w:val="00CB1BE0"/>
    <w:rsid w:val="00CB23DD"/>
    <w:rsid w:val="00CB38F1"/>
    <w:rsid w:val="00CB3948"/>
    <w:rsid w:val="00CB5AF8"/>
    <w:rsid w:val="00CB5EDD"/>
    <w:rsid w:val="00CC0C04"/>
    <w:rsid w:val="00CC724C"/>
    <w:rsid w:val="00CD092E"/>
    <w:rsid w:val="00CD40AF"/>
    <w:rsid w:val="00CD4A41"/>
    <w:rsid w:val="00CD5333"/>
    <w:rsid w:val="00CD5C19"/>
    <w:rsid w:val="00CE4F10"/>
    <w:rsid w:val="00CE6C5C"/>
    <w:rsid w:val="00CE7298"/>
    <w:rsid w:val="00CE731A"/>
    <w:rsid w:val="00CE7A9A"/>
    <w:rsid w:val="00CF0EA9"/>
    <w:rsid w:val="00CF2F2D"/>
    <w:rsid w:val="00CF4B9F"/>
    <w:rsid w:val="00D00D5F"/>
    <w:rsid w:val="00D01509"/>
    <w:rsid w:val="00D018A7"/>
    <w:rsid w:val="00D01BAC"/>
    <w:rsid w:val="00D03742"/>
    <w:rsid w:val="00D03A42"/>
    <w:rsid w:val="00D03B84"/>
    <w:rsid w:val="00D0409F"/>
    <w:rsid w:val="00D04215"/>
    <w:rsid w:val="00D05CC7"/>
    <w:rsid w:val="00D07607"/>
    <w:rsid w:val="00D10056"/>
    <w:rsid w:val="00D10E07"/>
    <w:rsid w:val="00D11308"/>
    <w:rsid w:val="00D11D36"/>
    <w:rsid w:val="00D1225D"/>
    <w:rsid w:val="00D15024"/>
    <w:rsid w:val="00D1784A"/>
    <w:rsid w:val="00D20868"/>
    <w:rsid w:val="00D20B49"/>
    <w:rsid w:val="00D237AB"/>
    <w:rsid w:val="00D23AC4"/>
    <w:rsid w:val="00D256A2"/>
    <w:rsid w:val="00D2587F"/>
    <w:rsid w:val="00D258BE"/>
    <w:rsid w:val="00D275AD"/>
    <w:rsid w:val="00D33CF1"/>
    <w:rsid w:val="00D37152"/>
    <w:rsid w:val="00D4094D"/>
    <w:rsid w:val="00D42889"/>
    <w:rsid w:val="00D42DB0"/>
    <w:rsid w:val="00D434FD"/>
    <w:rsid w:val="00D440CD"/>
    <w:rsid w:val="00D44370"/>
    <w:rsid w:val="00D466C2"/>
    <w:rsid w:val="00D47F92"/>
    <w:rsid w:val="00D54638"/>
    <w:rsid w:val="00D550A8"/>
    <w:rsid w:val="00D55B8D"/>
    <w:rsid w:val="00D565ED"/>
    <w:rsid w:val="00D57774"/>
    <w:rsid w:val="00D62125"/>
    <w:rsid w:val="00D6220B"/>
    <w:rsid w:val="00D64B8C"/>
    <w:rsid w:val="00D655F0"/>
    <w:rsid w:val="00D7264A"/>
    <w:rsid w:val="00D731F3"/>
    <w:rsid w:val="00D742CB"/>
    <w:rsid w:val="00D75657"/>
    <w:rsid w:val="00D766F4"/>
    <w:rsid w:val="00D768EA"/>
    <w:rsid w:val="00D76BE9"/>
    <w:rsid w:val="00D76D46"/>
    <w:rsid w:val="00D831F4"/>
    <w:rsid w:val="00D839D8"/>
    <w:rsid w:val="00D84AD3"/>
    <w:rsid w:val="00D84EBC"/>
    <w:rsid w:val="00D86D35"/>
    <w:rsid w:val="00D8713A"/>
    <w:rsid w:val="00D87252"/>
    <w:rsid w:val="00D87FE4"/>
    <w:rsid w:val="00D912F5"/>
    <w:rsid w:val="00D91C36"/>
    <w:rsid w:val="00D91DA3"/>
    <w:rsid w:val="00D92789"/>
    <w:rsid w:val="00D933C5"/>
    <w:rsid w:val="00D96BB4"/>
    <w:rsid w:val="00DA054E"/>
    <w:rsid w:val="00DA0B9A"/>
    <w:rsid w:val="00DA40F5"/>
    <w:rsid w:val="00DA5A1A"/>
    <w:rsid w:val="00DA67C4"/>
    <w:rsid w:val="00DA73B6"/>
    <w:rsid w:val="00DA7563"/>
    <w:rsid w:val="00DB0542"/>
    <w:rsid w:val="00DB09A4"/>
    <w:rsid w:val="00DB0EB4"/>
    <w:rsid w:val="00DB37B0"/>
    <w:rsid w:val="00DB3D13"/>
    <w:rsid w:val="00DB470B"/>
    <w:rsid w:val="00DB61F7"/>
    <w:rsid w:val="00DB64AB"/>
    <w:rsid w:val="00DB6525"/>
    <w:rsid w:val="00DB6D00"/>
    <w:rsid w:val="00DB7507"/>
    <w:rsid w:val="00DB7B85"/>
    <w:rsid w:val="00DC15DC"/>
    <w:rsid w:val="00DC3466"/>
    <w:rsid w:val="00DC58C2"/>
    <w:rsid w:val="00DC77B1"/>
    <w:rsid w:val="00DC7C60"/>
    <w:rsid w:val="00DC7C9F"/>
    <w:rsid w:val="00DD3E5B"/>
    <w:rsid w:val="00DD43EB"/>
    <w:rsid w:val="00DD48AD"/>
    <w:rsid w:val="00DD6040"/>
    <w:rsid w:val="00DD6D96"/>
    <w:rsid w:val="00DD6DDA"/>
    <w:rsid w:val="00DD767A"/>
    <w:rsid w:val="00DE1AB6"/>
    <w:rsid w:val="00DE20B4"/>
    <w:rsid w:val="00DE29C8"/>
    <w:rsid w:val="00DE30AF"/>
    <w:rsid w:val="00DE399F"/>
    <w:rsid w:val="00DE62FD"/>
    <w:rsid w:val="00DE707D"/>
    <w:rsid w:val="00DF00C7"/>
    <w:rsid w:val="00DF022D"/>
    <w:rsid w:val="00DF3B30"/>
    <w:rsid w:val="00DF4830"/>
    <w:rsid w:val="00DF58DE"/>
    <w:rsid w:val="00DF7363"/>
    <w:rsid w:val="00E00123"/>
    <w:rsid w:val="00E0038F"/>
    <w:rsid w:val="00E0132F"/>
    <w:rsid w:val="00E01BE1"/>
    <w:rsid w:val="00E021F8"/>
    <w:rsid w:val="00E03610"/>
    <w:rsid w:val="00E0486F"/>
    <w:rsid w:val="00E050F0"/>
    <w:rsid w:val="00E07F45"/>
    <w:rsid w:val="00E10042"/>
    <w:rsid w:val="00E10DEE"/>
    <w:rsid w:val="00E11580"/>
    <w:rsid w:val="00E12FDA"/>
    <w:rsid w:val="00E1328C"/>
    <w:rsid w:val="00E136E4"/>
    <w:rsid w:val="00E137D0"/>
    <w:rsid w:val="00E15668"/>
    <w:rsid w:val="00E17A28"/>
    <w:rsid w:val="00E20D82"/>
    <w:rsid w:val="00E20DAF"/>
    <w:rsid w:val="00E239A7"/>
    <w:rsid w:val="00E24819"/>
    <w:rsid w:val="00E249DD"/>
    <w:rsid w:val="00E271F0"/>
    <w:rsid w:val="00E312AB"/>
    <w:rsid w:val="00E31566"/>
    <w:rsid w:val="00E330D5"/>
    <w:rsid w:val="00E338C4"/>
    <w:rsid w:val="00E3601E"/>
    <w:rsid w:val="00E36505"/>
    <w:rsid w:val="00E37133"/>
    <w:rsid w:val="00E372F7"/>
    <w:rsid w:val="00E37BCA"/>
    <w:rsid w:val="00E37BEA"/>
    <w:rsid w:val="00E413B4"/>
    <w:rsid w:val="00E41E00"/>
    <w:rsid w:val="00E438B9"/>
    <w:rsid w:val="00E43A29"/>
    <w:rsid w:val="00E43FCF"/>
    <w:rsid w:val="00E45182"/>
    <w:rsid w:val="00E462EE"/>
    <w:rsid w:val="00E50779"/>
    <w:rsid w:val="00E5251D"/>
    <w:rsid w:val="00E531E4"/>
    <w:rsid w:val="00E539D3"/>
    <w:rsid w:val="00E540A7"/>
    <w:rsid w:val="00E54AA6"/>
    <w:rsid w:val="00E55368"/>
    <w:rsid w:val="00E560B9"/>
    <w:rsid w:val="00E5641C"/>
    <w:rsid w:val="00E601E9"/>
    <w:rsid w:val="00E61162"/>
    <w:rsid w:val="00E616E5"/>
    <w:rsid w:val="00E621FD"/>
    <w:rsid w:val="00E62389"/>
    <w:rsid w:val="00E64562"/>
    <w:rsid w:val="00E64836"/>
    <w:rsid w:val="00E6748B"/>
    <w:rsid w:val="00E67EA8"/>
    <w:rsid w:val="00E7076D"/>
    <w:rsid w:val="00E713A7"/>
    <w:rsid w:val="00E769E0"/>
    <w:rsid w:val="00E76D92"/>
    <w:rsid w:val="00E77166"/>
    <w:rsid w:val="00E82838"/>
    <w:rsid w:val="00E8460B"/>
    <w:rsid w:val="00E87992"/>
    <w:rsid w:val="00E87E72"/>
    <w:rsid w:val="00E9027F"/>
    <w:rsid w:val="00E92953"/>
    <w:rsid w:val="00E97832"/>
    <w:rsid w:val="00EA0021"/>
    <w:rsid w:val="00EA0561"/>
    <w:rsid w:val="00EA0DD6"/>
    <w:rsid w:val="00EA25D8"/>
    <w:rsid w:val="00EA3644"/>
    <w:rsid w:val="00EA4696"/>
    <w:rsid w:val="00EA47AF"/>
    <w:rsid w:val="00EA78EB"/>
    <w:rsid w:val="00EA7DAF"/>
    <w:rsid w:val="00EB095F"/>
    <w:rsid w:val="00EB09CD"/>
    <w:rsid w:val="00EB1B37"/>
    <w:rsid w:val="00EB4912"/>
    <w:rsid w:val="00EB59E2"/>
    <w:rsid w:val="00EB6C14"/>
    <w:rsid w:val="00EB743F"/>
    <w:rsid w:val="00EC11DC"/>
    <w:rsid w:val="00EC1483"/>
    <w:rsid w:val="00EC2991"/>
    <w:rsid w:val="00EC3C59"/>
    <w:rsid w:val="00EC4318"/>
    <w:rsid w:val="00EC5762"/>
    <w:rsid w:val="00EC6162"/>
    <w:rsid w:val="00EC6B01"/>
    <w:rsid w:val="00ED0802"/>
    <w:rsid w:val="00ED1F8D"/>
    <w:rsid w:val="00ED2003"/>
    <w:rsid w:val="00ED468A"/>
    <w:rsid w:val="00ED5653"/>
    <w:rsid w:val="00ED592B"/>
    <w:rsid w:val="00ED72D8"/>
    <w:rsid w:val="00EE06E6"/>
    <w:rsid w:val="00EE6BCE"/>
    <w:rsid w:val="00EF0939"/>
    <w:rsid w:val="00EF60DF"/>
    <w:rsid w:val="00EF7239"/>
    <w:rsid w:val="00F0012F"/>
    <w:rsid w:val="00F004E0"/>
    <w:rsid w:val="00F0064A"/>
    <w:rsid w:val="00F0279F"/>
    <w:rsid w:val="00F04AFA"/>
    <w:rsid w:val="00F060E2"/>
    <w:rsid w:val="00F10097"/>
    <w:rsid w:val="00F12561"/>
    <w:rsid w:val="00F14F7C"/>
    <w:rsid w:val="00F14FBD"/>
    <w:rsid w:val="00F1607A"/>
    <w:rsid w:val="00F16318"/>
    <w:rsid w:val="00F17445"/>
    <w:rsid w:val="00F21CED"/>
    <w:rsid w:val="00F24360"/>
    <w:rsid w:val="00F2466B"/>
    <w:rsid w:val="00F250F8"/>
    <w:rsid w:val="00F2674F"/>
    <w:rsid w:val="00F32572"/>
    <w:rsid w:val="00F328B3"/>
    <w:rsid w:val="00F32DC3"/>
    <w:rsid w:val="00F34500"/>
    <w:rsid w:val="00F34C67"/>
    <w:rsid w:val="00F35402"/>
    <w:rsid w:val="00F36032"/>
    <w:rsid w:val="00F37BF5"/>
    <w:rsid w:val="00F400A0"/>
    <w:rsid w:val="00F40654"/>
    <w:rsid w:val="00F40803"/>
    <w:rsid w:val="00F409D7"/>
    <w:rsid w:val="00F416E4"/>
    <w:rsid w:val="00F426A5"/>
    <w:rsid w:val="00F4363F"/>
    <w:rsid w:val="00F441B9"/>
    <w:rsid w:val="00F4439B"/>
    <w:rsid w:val="00F44EBF"/>
    <w:rsid w:val="00F45027"/>
    <w:rsid w:val="00F459E6"/>
    <w:rsid w:val="00F46319"/>
    <w:rsid w:val="00F464FD"/>
    <w:rsid w:val="00F47E19"/>
    <w:rsid w:val="00F50016"/>
    <w:rsid w:val="00F504FE"/>
    <w:rsid w:val="00F55421"/>
    <w:rsid w:val="00F56266"/>
    <w:rsid w:val="00F56362"/>
    <w:rsid w:val="00F56DE3"/>
    <w:rsid w:val="00F5737B"/>
    <w:rsid w:val="00F63E9A"/>
    <w:rsid w:val="00F65561"/>
    <w:rsid w:val="00F65698"/>
    <w:rsid w:val="00F65ED9"/>
    <w:rsid w:val="00F66A9E"/>
    <w:rsid w:val="00F67332"/>
    <w:rsid w:val="00F67C36"/>
    <w:rsid w:val="00F706A2"/>
    <w:rsid w:val="00F70808"/>
    <w:rsid w:val="00F73753"/>
    <w:rsid w:val="00F74401"/>
    <w:rsid w:val="00F75F12"/>
    <w:rsid w:val="00F76C6F"/>
    <w:rsid w:val="00F80EA4"/>
    <w:rsid w:val="00F825D5"/>
    <w:rsid w:val="00F83663"/>
    <w:rsid w:val="00F8680B"/>
    <w:rsid w:val="00F9081C"/>
    <w:rsid w:val="00F92140"/>
    <w:rsid w:val="00F92AC4"/>
    <w:rsid w:val="00F941C2"/>
    <w:rsid w:val="00F947A1"/>
    <w:rsid w:val="00F94D98"/>
    <w:rsid w:val="00F964FF"/>
    <w:rsid w:val="00FA00D5"/>
    <w:rsid w:val="00FA0E2E"/>
    <w:rsid w:val="00FA5DDB"/>
    <w:rsid w:val="00FA6264"/>
    <w:rsid w:val="00FA6282"/>
    <w:rsid w:val="00FA632D"/>
    <w:rsid w:val="00FB0071"/>
    <w:rsid w:val="00FB0244"/>
    <w:rsid w:val="00FB07DB"/>
    <w:rsid w:val="00FB0A28"/>
    <w:rsid w:val="00FB1D4D"/>
    <w:rsid w:val="00FB3DD4"/>
    <w:rsid w:val="00FB4C69"/>
    <w:rsid w:val="00FB54E9"/>
    <w:rsid w:val="00FB6139"/>
    <w:rsid w:val="00FB67C6"/>
    <w:rsid w:val="00FB779B"/>
    <w:rsid w:val="00FC012F"/>
    <w:rsid w:val="00FC1342"/>
    <w:rsid w:val="00FC34D6"/>
    <w:rsid w:val="00FC46E6"/>
    <w:rsid w:val="00FC534F"/>
    <w:rsid w:val="00FC58AD"/>
    <w:rsid w:val="00FC5BE2"/>
    <w:rsid w:val="00FC60F0"/>
    <w:rsid w:val="00FC667E"/>
    <w:rsid w:val="00FC6A4F"/>
    <w:rsid w:val="00FC73E2"/>
    <w:rsid w:val="00FC79C9"/>
    <w:rsid w:val="00FD0769"/>
    <w:rsid w:val="00FD09FD"/>
    <w:rsid w:val="00FD2594"/>
    <w:rsid w:val="00FD3917"/>
    <w:rsid w:val="00FD4144"/>
    <w:rsid w:val="00FD57C3"/>
    <w:rsid w:val="00FD5A94"/>
    <w:rsid w:val="00FD601B"/>
    <w:rsid w:val="00FE084E"/>
    <w:rsid w:val="00FE094A"/>
    <w:rsid w:val="00FE0BC8"/>
    <w:rsid w:val="00FE1C2A"/>
    <w:rsid w:val="00FE1E5C"/>
    <w:rsid w:val="00FE2607"/>
    <w:rsid w:val="00FE28C2"/>
    <w:rsid w:val="00FE2BC0"/>
    <w:rsid w:val="00FE3F94"/>
    <w:rsid w:val="00FE64B6"/>
    <w:rsid w:val="00FE667C"/>
    <w:rsid w:val="00FF12C0"/>
    <w:rsid w:val="00FF267A"/>
    <w:rsid w:val="00FF31C9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9B9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"/>
    <w:qFormat/>
    <w:rsid w:val="000F4E9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16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316D9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ED1F8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36">
    <w:name w:val="Style36"/>
    <w:basedOn w:val="a"/>
    <w:rsid w:val="005D7741"/>
    <w:pPr>
      <w:jc w:val="center"/>
    </w:pPr>
    <w:rPr>
      <w:sz w:val="24"/>
      <w:szCs w:val="24"/>
    </w:rPr>
  </w:style>
  <w:style w:type="paragraph" w:styleId="a6">
    <w:name w:val="Block Text"/>
    <w:basedOn w:val="a"/>
    <w:rsid w:val="005D7741"/>
    <w:pPr>
      <w:widowControl/>
      <w:autoSpaceDE/>
      <w:autoSpaceDN/>
      <w:adjustRightInd/>
      <w:ind w:left="284" w:right="140"/>
      <w:jc w:val="both"/>
    </w:pPr>
    <w:rPr>
      <w:sz w:val="28"/>
    </w:rPr>
  </w:style>
  <w:style w:type="character" w:styleId="a7">
    <w:name w:val="Hyperlink"/>
    <w:uiPriority w:val="99"/>
    <w:unhideWhenUsed/>
    <w:rsid w:val="00DB3D13"/>
    <w:rPr>
      <w:color w:val="0000FF"/>
      <w:u w:val="single"/>
    </w:rPr>
  </w:style>
  <w:style w:type="paragraph" w:customStyle="1" w:styleId="ConsPlusNormal">
    <w:name w:val="ConsPlusNormal"/>
    <w:uiPriority w:val="99"/>
    <w:rsid w:val="00614A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2">
    <w:name w:val="Style52"/>
    <w:basedOn w:val="a"/>
    <w:rsid w:val="00A25E66"/>
    <w:pPr>
      <w:spacing w:line="321" w:lineRule="exact"/>
      <w:ind w:firstLine="720"/>
      <w:jc w:val="both"/>
    </w:pPr>
    <w:rPr>
      <w:sz w:val="24"/>
      <w:szCs w:val="24"/>
    </w:rPr>
  </w:style>
  <w:style w:type="paragraph" w:styleId="a8">
    <w:name w:val="Normal (Web)"/>
    <w:basedOn w:val="a"/>
    <w:uiPriority w:val="99"/>
    <w:rsid w:val="00A31FC0"/>
    <w:pPr>
      <w:widowControl/>
      <w:autoSpaceDE/>
      <w:autoSpaceDN/>
      <w:adjustRightInd/>
      <w:spacing w:before="100" w:beforeAutospacing="1" w:after="119"/>
    </w:pPr>
    <w:rPr>
      <w:rFonts w:eastAsia="SimSun"/>
      <w:sz w:val="24"/>
      <w:szCs w:val="24"/>
      <w:lang w:eastAsia="zh-CN"/>
    </w:rPr>
  </w:style>
  <w:style w:type="paragraph" w:styleId="a9">
    <w:name w:val="No Spacing"/>
    <w:uiPriority w:val="1"/>
    <w:qFormat/>
    <w:rsid w:val="00A31FC0"/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"/>
    <w:rsid w:val="00B85E98"/>
    <w:rPr>
      <w:color w:val="181618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B85E98"/>
    <w:pPr>
      <w:shd w:val="clear" w:color="auto" w:fill="FFFFFF"/>
      <w:autoSpaceDE/>
      <w:autoSpaceDN/>
      <w:adjustRightInd/>
      <w:ind w:firstLine="400"/>
      <w:jc w:val="both"/>
    </w:pPr>
    <w:rPr>
      <w:color w:val="181618"/>
      <w:sz w:val="26"/>
      <w:szCs w:val="26"/>
    </w:rPr>
  </w:style>
  <w:style w:type="character" w:customStyle="1" w:styleId="matches">
    <w:name w:val="matches"/>
    <w:rsid w:val="008704ED"/>
  </w:style>
  <w:style w:type="paragraph" w:customStyle="1" w:styleId="copyright-info">
    <w:name w:val="copyright-info"/>
    <w:basedOn w:val="a"/>
    <w:rsid w:val="008704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C6B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F4E9A"/>
    <w:rPr>
      <w:b/>
      <w:bCs/>
      <w:sz w:val="27"/>
      <w:szCs w:val="27"/>
    </w:rPr>
  </w:style>
  <w:style w:type="paragraph" w:styleId="ac">
    <w:name w:val="header"/>
    <w:basedOn w:val="a"/>
    <w:link w:val="ad"/>
    <w:uiPriority w:val="99"/>
    <w:rsid w:val="003F5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F525E"/>
  </w:style>
  <w:style w:type="paragraph" w:styleId="ae">
    <w:name w:val="footer"/>
    <w:basedOn w:val="a"/>
    <w:link w:val="af"/>
    <w:rsid w:val="003F52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F525E"/>
  </w:style>
  <w:style w:type="character" w:styleId="af0">
    <w:name w:val="Emphasis"/>
    <w:basedOn w:val="a0"/>
    <w:uiPriority w:val="20"/>
    <w:qFormat/>
    <w:rsid w:val="00AF2C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"/>
    <w:qFormat/>
    <w:rsid w:val="000F4E9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16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316D9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ED1F8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36">
    <w:name w:val="Style36"/>
    <w:basedOn w:val="a"/>
    <w:rsid w:val="005D7741"/>
    <w:pPr>
      <w:jc w:val="center"/>
    </w:pPr>
    <w:rPr>
      <w:sz w:val="24"/>
      <w:szCs w:val="24"/>
    </w:rPr>
  </w:style>
  <w:style w:type="paragraph" w:styleId="a6">
    <w:name w:val="Block Text"/>
    <w:basedOn w:val="a"/>
    <w:rsid w:val="005D7741"/>
    <w:pPr>
      <w:widowControl/>
      <w:autoSpaceDE/>
      <w:autoSpaceDN/>
      <w:adjustRightInd/>
      <w:ind w:left="284" w:right="140"/>
      <w:jc w:val="both"/>
    </w:pPr>
    <w:rPr>
      <w:sz w:val="28"/>
    </w:rPr>
  </w:style>
  <w:style w:type="character" w:styleId="a7">
    <w:name w:val="Hyperlink"/>
    <w:uiPriority w:val="99"/>
    <w:unhideWhenUsed/>
    <w:rsid w:val="00DB3D13"/>
    <w:rPr>
      <w:color w:val="0000FF"/>
      <w:u w:val="single"/>
    </w:rPr>
  </w:style>
  <w:style w:type="paragraph" w:customStyle="1" w:styleId="ConsPlusNormal">
    <w:name w:val="ConsPlusNormal"/>
    <w:uiPriority w:val="99"/>
    <w:rsid w:val="00614A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2">
    <w:name w:val="Style52"/>
    <w:basedOn w:val="a"/>
    <w:rsid w:val="00A25E66"/>
    <w:pPr>
      <w:spacing w:line="321" w:lineRule="exact"/>
      <w:ind w:firstLine="720"/>
      <w:jc w:val="both"/>
    </w:pPr>
    <w:rPr>
      <w:sz w:val="24"/>
      <w:szCs w:val="24"/>
    </w:rPr>
  </w:style>
  <w:style w:type="paragraph" w:styleId="a8">
    <w:name w:val="Normal (Web)"/>
    <w:basedOn w:val="a"/>
    <w:uiPriority w:val="99"/>
    <w:rsid w:val="00A31FC0"/>
    <w:pPr>
      <w:widowControl/>
      <w:autoSpaceDE/>
      <w:autoSpaceDN/>
      <w:adjustRightInd/>
      <w:spacing w:before="100" w:beforeAutospacing="1" w:after="119"/>
    </w:pPr>
    <w:rPr>
      <w:rFonts w:eastAsia="SimSun"/>
      <w:sz w:val="24"/>
      <w:szCs w:val="24"/>
      <w:lang w:eastAsia="zh-CN"/>
    </w:rPr>
  </w:style>
  <w:style w:type="paragraph" w:styleId="a9">
    <w:name w:val="No Spacing"/>
    <w:uiPriority w:val="1"/>
    <w:qFormat/>
    <w:rsid w:val="00A31FC0"/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"/>
    <w:rsid w:val="00B85E98"/>
    <w:rPr>
      <w:color w:val="181618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B85E98"/>
    <w:pPr>
      <w:shd w:val="clear" w:color="auto" w:fill="FFFFFF"/>
      <w:autoSpaceDE/>
      <w:autoSpaceDN/>
      <w:adjustRightInd/>
      <w:ind w:firstLine="400"/>
      <w:jc w:val="both"/>
    </w:pPr>
    <w:rPr>
      <w:color w:val="181618"/>
      <w:sz w:val="26"/>
      <w:szCs w:val="26"/>
    </w:rPr>
  </w:style>
  <w:style w:type="character" w:customStyle="1" w:styleId="matches">
    <w:name w:val="matches"/>
    <w:rsid w:val="008704ED"/>
  </w:style>
  <w:style w:type="paragraph" w:customStyle="1" w:styleId="copyright-info">
    <w:name w:val="copyright-info"/>
    <w:basedOn w:val="a"/>
    <w:rsid w:val="008704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C6B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F4E9A"/>
    <w:rPr>
      <w:b/>
      <w:bCs/>
      <w:sz w:val="27"/>
      <w:szCs w:val="27"/>
    </w:rPr>
  </w:style>
  <w:style w:type="paragraph" w:styleId="ac">
    <w:name w:val="header"/>
    <w:basedOn w:val="a"/>
    <w:link w:val="ad"/>
    <w:uiPriority w:val="99"/>
    <w:rsid w:val="003F5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F525E"/>
  </w:style>
  <w:style w:type="paragraph" w:styleId="ae">
    <w:name w:val="footer"/>
    <w:basedOn w:val="a"/>
    <w:link w:val="af"/>
    <w:rsid w:val="003F52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F525E"/>
  </w:style>
  <w:style w:type="character" w:styleId="af0">
    <w:name w:val="Emphasis"/>
    <w:basedOn w:val="a0"/>
    <w:uiPriority w:val="20"/>
    <w:qFormat/>
    <w:rsid w:val="00AF2C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58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241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Gavrilov\Desktop\&#1055;&#1086;&#1103;&#1089;&#1085;&#1080;&#1090;&#1077;&#1083;&#1100;&#1085;&#1072;&#1103;%20&#1079;&#1072;&#1087;&#1080;&#1089;&#1082;&#1072;%20&#1075;&#1086;&#1076;&#1086;&#1074;&#1072;&#1103;%20%20%202019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B9C0-3278-42B7-A4E7-515BEA85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Пояснительная записка годовая   2019г.</Template>
  <TotalTime>885</TotalTime>
  <Pages>4</Pages>
  <Words>1029</Words>
  <Characters>7385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8398</CharactersWithSpaces>
  <SharedDoc>false</SharedDoc>
  <HLinks>
    <vt:vector size="6" baseType="variant">
      <vt:variant>
        <vt:i4>2621531</vt:i4>
      </vt:variant>
      <vt:variant>
        <vt:i4>0</vt:i4>
      </vt:variant>
      <vt:variant>
        <vt:i4>0</vt:i4>
      </vt:variant>
      <vt:variant>
        <vt:i4>5</vt:i4>
      </vt:variant>
      <vt:variant>
        <vt:lpwstr>mailto:fku.uks@mail.ru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Гаврилов В.С.</dc:creator>
  <cp:lastModifiedBy>*Заместитель начальника отдела - Дангринова Т. Г.</cp:lastModifiedBy>
  <cp:revision>96</cp:revision>
  <cp:lastPrinted>2022-02-28T16:32:00Z</cp:lastPrinted>
  <dcterms:created xsi:type="dcterms:W3CDTF">2022-01-28T08:12:00Z</dcterms:created>
  <dcterms:modified xsi:type="dcterms:W3CDTF">2022-03-17T15:03:00Z</dcterms:modified>
</cp:coreProperties>
</file>