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1A" w:rsidRPr="000062C6" w:rsidRDefault="0077061A" w:rsidP="0077061A">
      <w:pPr>
        <w:shd w:val="clear" w:color="auto" w:fill="FFFFFF"/>
        <w:ind w:left="2650"/>
        <w:jc w:val="both"/>
        <w:rPr>
          <w:sz w:val="2"/>
          <w:szCs w:val="2"/>
        </w:rPr>
      </w:pPr>
      <w:r w:rsidRPr="000062C6">
        <w:rPr>
          <w:b/>
          <w:bCs/>
          <w:spacing w:val="-2"/>
          <w:sz w:val="28"/>
          <w:szCs w:val="28"/>
        </w:rPr>
        <w:t>ПОЯСНИТЕЛЬНАЯ ЗАПИСКА</w:t>
      </w:r>
    </w:p>
    <w:p w:rsidR="00D01509" w:rsidRPr="000062C6" w:rsidRDefault="00D01509" w:rsidP="001020BD">
      <w:pPr>
        <w:jc w:val="center"/>
        <w:outlineLvl w:val="0"/>
        <w:rPr>
          <w:b/>
          <w:sz w:val="28"/>
          <w:szCs w:val="28"/>
        </w:rPr>
      </w:pPr>
    </w:p>
    <w:p w:rsidR="003F525E" w:rsidRPr="000062C6" w:rsidRDefault="003F525E" w:rsidP="001020BD">
      <w:pPr>
        <w:jc w:val="center"/>
        <w:outlineLvl w:val="0"/>
        <w:rPr>
          <w:b/>
          <w:sz w:val="28"/>
          <w:szCs w:val="28"/>
        </w:rPr>
      </w:pPr>
    </w:p>
    <w:p w:rsidR="003F525E" w:rsidRPr="000062C6" w:rsidRDefault="003F525E" w:rsidP="001020BD">
      <w:pPr>
        <w:jc w:val="center"/>
        <w:outlineLvl w:val="0"/>
        <w:rPr>
          <w:b/>
          <w:sz w:val="28"/>
          <w:szCs w:val="28"/>
        </w:rPr>
      </w:pPr>
    </w:p>
    <w:p w:rsidR="00D01509" w:rsidRPr="000062C6" w:rsidRDefault="00D01509" w:rsidP="001020BD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3"/>
        <w:gridCol w:w="3750"/>
        <w:gridCol w:w="1778"/>
        <w:gridCol w:w="1296"/>
      </w:tblGrid>
      <w:tr w:rsidR="00D01509" w:rsidRPr="000062C6" w:rsidTr="00F70808">
        <w:tc>
          <w:tcPr>
            <w:tcW w:w="7063" w:type="dxa"/>
            <w:gridSpan w:val="2"/>
          </w:tcPr>
          <w:p w:rsidR="00D01509" w:rsidRPr="000062C6" w:rsidRDefault="00D01509" w:rsidP="00F70808">
            <w:pPr>
              <w:jc w:val="center"/>
              <w:outlineLvl w:val="0"/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D01509" w:rsidRPr="000062C6" w:rsidRDefault="00D01509" w:rsidP="00F70808">
            <w:pPr>
              <w:jc w:val="center"/>
              <w:outlineLvl w:val="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9" w:rsidRPr="000062C6" w:rsidRDefault="00D01509" w:rsidP="00F70808">
            <w:pPr>
              <w:jc w:val="center"/>
              <w:outlineLvl w:val="0"/>
            </w:pPr>
            <w:r w:rsidRPr="000062C6">
              <w:t>Коды</w:t>
            </w:r>
          </w:p>
        </w:tc>
      </w:tr>
      <w:tr w:rsidR="00D01509" w:rsidRPr="000062C6" w:rsidTr="00F70808">
        <w:tc>
          <w:tcPr>
            <w:tcW w:w="7063" w:type="dxa"/>
            <w:gridSpan w:val="2"/>
          </w:tcPr>
          <w:p w:rsidR="00D01509" w:rsidRPr="000062C6" w:rsidRDefault="00D01509" w:rsidP="00F70808">
            <w:pPr>
              <w:jc w:val="center"/>
              <w:outlineLvl w:val="0"/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01509" w:rsidRPr="000062C6" w:rsidRDefault="00D01509" w:rsidP="00F70808">
            <w:pPr>
              <w:jc w:val="right"/>
              <w:outlineLvl w:val="0"/>
            </w:pPr>
            <w:r w:rsidRPr="000062C6">
              <w:t>Форма по ОКУД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509" w:rsidRPr="000062C6" w:rsidRDefault="00D01509" w:rsidP="00F70808">
            <w:pPr>
              <w:jc w:val="center"/>
              <w:outlineLvl w:val="0"/>
            </w:pPr>
            <w:r w:rsidRPr="000062C6">
              <w:t>0503160</w:t>
            </w:r>
          </w:p>
        </w:tc>
      </w:tr>
      <w:tr w:rsidR="00D01509" w:rsidRPr="000062C6" w:rsidTr="00F70808">
        <w:tc>
          <w:tcPr>
            <w:tcW w:w="7063" w:type="dxa"/>
            <w:gridSpan w:val="2"/>
          </w:tcPr>
          <w:p w:rsidR="00D01509" w:rsidRPr="000062C6" w:rsidRDefault="00D01509" w:rsidP="005B1954">
            <w:pPr>
              <w:jc w:val="center"/>
              <w:outlineLvl w:val="0"/>
              <w:rPr>
                <w:sz w:val="32"/>
                <w:szCs w:val="32"/>
              </w:rPr>
            </w:pPr>
            <w:r w:rsidRPr="000062C6">
              <w:rPr>
                <w:sz w:val="32"/>
                <w:szCs w:val="32"/>
              </w:rPr>
              <w:t xml:space="preserve">                                  на 1 </w:t>
            </w:r>
            <w:r w:rsidR="005B1954" w:rsidRPr="000062C6">
              <w:rPr>
                <w:sz w:val="32"/>
                <w:szCs w:val="32"/>
              </w:rPr>
              <w:t>января</w:t>
            </w:r>
            <w:r w:rsidRPr="000062C6">
              <w:rPr>
                <w:sz w:val="32"/>
                <w:szCs w:val="32"/>
              </w:rPr>
              <w:t xml:space="preserve"> 202</w:t>
            </w:r>
            <w:r w:rsidR="005B1954" w:rsidRPr="000062C6">
              <w:rPr>
                <w:sz w:val="32"/>
                <w:szCs w:val="32"/>
              </w:rPr>
              <w:t>1</w:t>
            </w:r>
            <w:r w:rsidRPr="000062C6"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01509" w:rsidRPr="000062C6" w:rsidRDefault="00D01509" w:rsidP="00F70808">
            <w:pPr>
              <w:jc w:val="right"/>
              <w:outlineLvl w:val="0"/>
            </w:pPr>
            <w:r w:rsidRPr="000062C6"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509" w:rsidRPr="000062C6" w:rsidRDefault="00D01509" w:rsidP="005B1954">
            <w:pPr>
              <w:jc w:val="center"/>
              <w:outlineLvl w:val="0"/>
            </w:pPr>
            <w:r w:rsidRPr="000062C6">
              <w:t>01.</w:t>
            </w:r>
            <w:r w:rsidR="005B1954" w:rsidRPr="000062C6">
              <w:t>01</w:t>
            </w:r>
            <w:r w:rsidRPr="000062C6">
              <w:t>.202</w:t>
            </w:r>
            <w:r w:rsidR="005B1954" w:rsidRPr="000062C6">
              <w:t>1</w:t>
            </w:r>
          </w:p>
        </w:tc>
      </w:tr>
      <w:tr w:rsidR="00D01509" w:rsidRPr="000062C6" w:rsidTr="00F70808">
        <w:trPr>
          <w:cantSplit/>
          <w:trHeight w:val="862"/>
        </w:trPr>
        <w:tc>
          <w:tcPr>
            <w:tcW w:w="3313" w:type="dxa"/>
            <w:vMerge w:val="restart"/>
          </w:tcPr>
          <w:p w:rsidR="00D01509" w:rsidRPr="000062C6" w:rsidRDefault="00D01509" w:rsidP="00F70808">
            <w:pPr>
              <w:outlineLvl w:val="0"/>
            </w:pPr>
            <w:r w:rsidRPr="000062C6"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3750" w:type="dxa"/>
            <w:vMerge w:val="restart"/>
            <w:vAlign w:val="bottom"/>
          </w:tcPr>
          <w:p w:rsidR="00D01509" w:rsidRPr="000062C6" w:rsidRDefault="00D01509" w:rsidP="00D01509">
            <w:pPr>
              <w:outlineLvl w:val="0"/>
              <w:rPr>
                <w:b/>
                <w:i/>
                <w:sz w:val="28"/>
                <w:szCs w:val="28"/>
                <w:u w:val="single"/>
              </w:rPr>
            </w:pPr>
            <w:r w:rsidRPr="000062C6">
              <w:rPr>
                <w:b/>
                <w:i/>
                <w:sz w:val="28"/>
                <w:szCs w:val="28"/>
                <w:u w:val="single"/>
              </w:rPr>
              <w:t>федеральное казенное учреждение «Управление капитального строительства МЧС России»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01509" w:rsidRPr="000062C6" w:rsidRDefault="00D01509" w:rsidP="00F70808">
            <w:pPr>
              <w:jc w:val="right"/>
              <w:outlineLvl w:val="0"/>
            </w:pPr>
            <w:r w:rsidRPr="000062C6">
              <w:t>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509" w:rsidRPr="000062C6" w:rsidRDefault="00D01509" w:rsidP="00F70808">
            <w:pPr>
              <w:jc w:val="center"/>
              <w:outlineLvl w:val="0"/>
              <w:rPr>
                <w:sz w:val="24"/>
                <w:szCs w:val="24"/>
              </w:rPr>
            </w:pPr>
            <w:r w:rsidRPr="000062C6">
              <w:rPr>
                <w:sz w:val="24"/>
                <w:szCs w:val="24"/>
              </w:rPr>
              <w:t>08934179</w:t>
            </w:r>
          </w:p>
        </w:tc>
      </w:tr>
      <w:tr w:rsidR="00D01509" w:rsidRPr="000062C6" w:rsidTr="00F70808">
        <w:trPr>
          <w:cantSplit/>
        </w:trPr>
        <w:tc>
          <w:tcPr>
            <w:tcW w:w="3313" w:type="dxa"/>
            <w:vMerge/>
          </w:tcPr>
          <w:p w:rsidR="00D01509" w:rsidRPr="000062C6" w:rsidRDefault="00D01509" w:rsidP="00F70808">
            <w:pPr>
              <w:outlineLvl w:val="0"/>
            </w:pPr>
          </w:p>
        </w:tc>
        <w:tc>
          <w:tcPr>
            <w:tcW w:w="3750" w:type="dxa"/>
            <w:vMerge/>
            <w:vAlign w:val="bottom"/>
          </w:tcPr>
          <w:p w:rsidR="00D01509" w:rsidRPr="000062C6" w:rsidRDefault="00D01509" w:rsidP="00F70808">
            <w:pPr>
              <w:outlineLvl w:val="0"/>
              <w:rPr>
                <w:u w:val="single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01509" w:rsidRPr="000062C6" w:rsidRDefault="00D01509" w:rsidP="00F70808">
            <w:pPr>
              <w:jc w:val="right"/>
              <w:outlineLvl w:val="0"/>
            </w:pPr>
            <w:r w:rsidRPr="000062C6">
              <w:t>Глава по БК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509" w:rsidRPr="000062C6" w:rsidRDefault="00D01509" w:rsidP="00F70808">
            <w:pPr>
              <w:jc w:val="center"/>
              <w:outlineLvl w:val="0"/>
              <w:rPr>
                <w:b/>
                <w:lang w:val="en-US"/>
              </w:rPr>
            </w:pPr>
            <w:r w:rsidRPr="000062C6">
              <w:rPr>
                <w:b/>
              </w:rPr>
              <w:t>177</w:t>
            </w:r>
          </w:p>
        </w:tc>
      </w:tr>
      <w:tr w:rsidR="00D01509" w:rsidRPr="000062C6" w:rsidTr="00F70808">
        <w:tc>
          <w:tcPr>
            <w:tcW w:w="3313" w:type="dxa"/>
          </w:tcPr>
          <w:p w:rsidR="00D01509" w:rsidRPr="000062C6" w:rsidRDefault="00D01509" w:rsidP="00F70808">
            <w:pPr>
              <w:outlineLvl w:val="0"/>
            </w:pPr>
            <w:r w:rsidRPr="000062C6">
              <w:t>Наименование бюджета (публично-правового образования)</w:t>
            </w:r>
          </w:p>
        </w:tc>
        <w:tc>
          <w:tcPr>
            <w:tcW w:w="3750" w:type="dxa"/>
            <w:vAlign w:val="bottom"/>
          </w:tcPr>
          <w:p w:rsidR="00D01509" w:rsidRPr="000062C6" w:rsidRDefault="00D01509" w:rsidP="00F70808">
            <w:pPr>
              <w:outlineLvl w:val="0"/>
              <w:rPr>
                <w:u w:val="single"/>
              </w:rPr>
            </w:pPr>
            <w:r w:rsidRPr="000062C6">
              <w:rPr>
                <w:u w:val="single"/>
              </w:rPr>
              <w:t>федеральный бюджет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01509" w:rsidRPr="000062C6" w:rsidRDefault="00D01509" w:rsidP="00F70808">
            <w:pPr>
              <w:jc w:val="right"/>
              <w:outlineLvl w:val="0"/>
            </w:pPr>
            <w:r w:rsidRPr="000062C6">
              <w:t>по ОКТМО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509" w:rsidRPr="000062C6" w:rsidRDefault="00D01509" w:rsidP="00F70808">
            <w:pPr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0062C6">
              <w:rPr>
                <w:sz w:val="24"/>
                <w:szCs w:val="24"/>
              </w:rPr>
              <w:t>45329000</w:t>
            </w:r>
          </w:p>
        </w:tc>
      </w:tr>
      <w:tr w:rsidR="00D01509" w:rsidRPr="000062C6" w:rsidTr="00F70808">
        <w:tc>
          <w:tcPr>
            <w:tcW w:w="3313" w:type="dxa"/>
          </w:tcPr>
          <w:p w:rsidR="00D01509" w:rsidRPr="000062C6" w:rsidRDefault="00D01509" w:rsidP="00F70808">
            <w:pPr>
              <w:outlineLvl w:val="0"/>
            </w:pPr>
            <w:r w:rsidRPr="000062C6">
              <w:t>Периодичность:</w:t>
            </w:r>
          </w:p>
        </w:tc>
        <w:tc>
          <w:tcPr>
            <w:tcW w:w="3750" w:type="dxa"/>
          </w:tcPr>
          <w:p w:rsidR="00D01509" w:rsidRPr="000062C6" w:rsidRDefault="005B1954" w:rsidP="00F70808">
            <w:pPr>
              <w:outlineLvl w:val="0"/>
              <w:rPr>
                <w:u w:val="single"/>
              </w:rPr>
            </w:pPr>
            <w:r w:rsidRPr="000062C6">
              <w:rPr>
                <w:u w:val="single"/>
              </w:rPr>
              <w:t>годовая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01509" w:rsidRPr="000062C6" w:rsidRDefault="00D01509" w:rsidP="00F70808">
            <w:pPr>
              <w:jc w:val="right"/>
              <w:outlineLvl w:val="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509" w:rsidRPr="000062C6" w:rsidRDefault="00D01509" w:rsidP="00F70808">
            <w:pPr>
              <w:jc w:val="center"/>
              <w:outlineLvl w:val="0"/>
            </w:pPr>
          </w:p>
        </w:tc>
      </w:tr>
      <w:tr w:rsidR="00D01509" w:rsidRPr="000062C6" w:rsidTr="00F70808">
        <w:tc>
          <w:tcPr>
            <w:tcW w:w="3313" w:type="dxa"/>
          </w:tcPr>
          <w:p w:rsidR="00D01509" w:rsidRPr="000062C6" w:rsidRDefault="00D01509" w:rsidP="00F70808">
            <w:pPr>
              <w:outlineLvl w:val="0"/>
            </w:pPr>
            <w:r w:rsidRPr="000062C6">
              <w:t>Единица измерения:</w:t>
            </w:r>
          </w:p>
        </w:tc>
        <w:tc>
          <w:tcPr>
            <w:tcW w:w="3750" w:type="dxa"/>
          </w:tcPr>
          <w:p w:rsidR="00D01509" w:rsidRPr="000062C6" w:rsidRDefault="00FE6E71" w:rsidP="00F70808">
            <w:pPr>
              <w:outlineLvl w:val="0"/>
              <w:rPr>
                <w:u w:val="single"/>
              </w:rPr>
            </w:pPr>
            <w:r>
              <w:rPr>
                <w:u w:val="single"/>
              </w:rPr>
              <w:t xml:space="preserve">тыс. </w:t>
            </w:r>
            <w:r w:rsidR="00D01509" w:rsidRPr="000062C6">
              <w:rPr>
                <w:u w:val="single"/>
              </w:rPr>
              <w:t>руб.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01509" w:rsidRPr="000062C6" w:rsidRDefault="00D01509" w:rsidP="00F70808">
            <w:pPr>
              <w:jc w:val="right"/>
              <w:outlineLvl w:val="0"/>
            </w:pPr>
            <w:r w:rsidRPr="000062C6">
              <w:t>по ОКЕИ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509" w:rsidRPr="000062C6" w:rsidRDefault="00D01509" w:rsidP="00F70808">
            <w:pPr>
              <w:jc w:val="center"/>
              <w:outlineLvl w:val="0"/>
            </w:pPr>
            <w:r w:rsidRPr="000062C6">
              <w:t>383</w:t>
            </w:r>
          </w:p>
        </w:tc>
      </w:tr>
    </w:tbl>
    <w:p w:rsidR="00D01509" w:rsidRPr="000062C6" w:rsidRDefault="00D01509" w:rsidP="001020BD">
      <w:pPr>
        <w:jc w:val="center"/>
        <w:outlineLvl w:val="0"/>
        <w:rPr>
          <w:b/>
          <w:sz w:val="28"/>
          <w:szCs w:val="28"/>
        </w:rPr>
      </w:pPr>
    </w:p>
    <w:p w:rsidR="00D01509" w:rsidRPr="000062C6" w:rsidRDefault="00D01509" w:rsidP="001020BD">
      <w:pPr>
        <w:jc w:val="center"/>
        <w:outlineLvl w:val="0"/>
        <w:rPr>
          <w:b/>
          <w:sz w:val="28"/>
          <w:szCs w:val="28"/>
        </w:rPr>
      </w:pPr>
    </w:p>
    <w:p w:rsidR="003F525E" w:rsidRPr="000062C6" w:rsidRDefault="003F525E" w:rsidP="001020BD">
      <w:pPr>
        <w:jc w:val="center"/>
        <w:outlineLvl w:val="0"/>
        <w:rPr>
          <w:b/>
          <w:sz w:val="28"/>
          <w:szCs w:val="28"/>
        </w:rPr>
      </w:pPr>
    </w:p>
    <w:p w:rsidR="003D56F8" w:rsidRPr="000062C6" w:rsidRDefault="00D54638" w:rsidP="00521680">
      <w:pPr>
        <w:shd w:val="clear" w:color="auto" w:fill="FFFFFF"/>
        <w:tabs>
          <w:tab w:val="left" w:pos="10206"/>
        </w:tabs>
        <w:spacing w:line="276" w:lineRule="auto"/>
        <w:ind w:left="10" w:firstLine="710"/>
        <w:jc w:val="both"/>
        <w:rPr>
          <w:sz w:val="28"/>
          <w:szCs w:val="28"/>
        </w:rPr>
      </w:pPr>
      <w:r w:rsidRPr="000062C6">
        <w:rPr>
          <w:sz w:val="28"/>
          <w:szCs w:val="28"/>
        </w:rPr>
        <w:t xml:space="preserve">Федеральное казенное учреждение «Управление капитального строительства МЧС России»» (далее - </w:t>
      </w:r>
      <w:r w:rsidR="00FE6E71">
        <w:rPr>
          <w:sz w:val="28"/>
          <w:szCs w:val="28"/>
        </w:rPr>
        <w:t>Учреждение</w:t>
      </w:r>
      <w:r w:rsidR="0008246F" w:rsidRPr="000062C6">
        <w:rPr>
          <w:sz w:val="28"/>
          <w:szCs w:val="28"/>
        </w:rPr>
        <w:t>) создано на основании п</w:t>
      </w:r>
      <w:r w:rsidRPr="000062C6">
        <w:rPr>
          <w:sz w:val="28"/>
          <w:szCs w:val="28"/>
        </w:rPr>
        <w:t>риказа МЧС России от</w:t>
      </w:r>
      <w:r w:rsidR="00682855" w:rsidRPr="000062C6">
        <w:rPr>
          <w:sz w:val="28"/>
          <w:szCs w:val="28"/>
        </w:rPr>
        <w:t xml:space="preserve"> </w:t>
      </w:r>
      <w:r w:rsidRPr="000062C6">
        <w:rPr>
          <w:sz w:val="28"/>
          <w:szCs w:val="28"/>
        </w:rPr>
        <w:t>19.03.2008</w:t>
      </w:r>
      <w:r w:rsidR="00E43A29" w:rsidRPr="000062C6">
        <w:rPr>
          <w:sz w:val="28"/>
          <w:szCs w:val="28"/>
        </w:rPr>
        <w:t xml:space="preserve"> </w:t>
      </w:r>
      <w:r w:rsidRPr="000062C6">
        <w:rPr>
          <w:sz w:val="28"/>
          <w:szCs w:val="28"/>
        </w:rPr>
        <w:t>г</w:t>
      </w:r>
      <w:r w:rsidR="00DD3E5B" w:rsidRPr="000062C6">
        <w:rPr>
          <w:sz w:val="28"/>
          <w:szCs w:val="28"/>
        </w:rPr>
        <w:t xml:space="preserve">. </w:t>
      </w:r>
      <w:r w:rsidRPr="000062C6">
        <w:rPr>
          <w:sz w:val="28"/>
          <w:szCs w:val="28"/>
        </w:rPr>
        <w:t>№ 132.</w:t>
      </w:r>
    </w:p>
    <w:p w:rsidR="009A35CF" w:rsidRPr="000062C6" w:rsidRDefault="001C5DD0" w:rsidP="00521680">
      <w:pPr>
        <w:shd w:val="clear" w:color="auto" w:fill="FFFFFF"/>
        <w:tabs>
          <w:tab w:val="left" w:pos="10206"/>
        </w:tabs>
        <w:spacing w:line="276" w:lineRule="auto"/>
        <w:ind w:left="48" w:firstLine="710"/>
        <w:jc w:val="both"/>
      </w:pPr>
      <w:r w:rsidRPr="000062C6">
        <w:rPr>
          <w:sz w:val="28"/>
          <w:szCs w:val="28"/>
        </w:rPr>
        <w:t xml:space="preserve">Юридический адрес ФКУ «УКС МЧС России»: Российская Федерация, </w:t>
      </w:r>
      <w:r w:rsidR="00167939" w:rsidRPr="000062C6">
        <w:rPr>
          <w:sz w:val="28"/>
          <w:szCs w:val="28"/>
        </w:rPr>
        <w:t xml:space="preserve">121352, г. Москва, ул. </w:t>
      </w:r>
      <w:proofErr w:type="spellStart"/>
      <w:r w:rsidR="00167939" w:rsidRPr="000062C6">
        <w:rPr>
          <w:sz w:val="28"/>
          <w:szCs w:val="28"/>
        </w:rPr>
        <w:t>Давыдковская</w:t>
      </w:r>
      <w:proofErr w:type="spellEnd"/>
      <w:r w:rsidR="00167939" w:rsidRPr="000062C6">
        <w:rPr>
          <w:sz w:val="28"/>
          <w:szCs w:val="28"/>
        </w:rPr>
        <w:t>, дом 7.</w:t>
      </w:r>
    </w:p>
    <w:p w:rsidR="003D56F8" w:rsidRPr="000062C6" w:rsidRDefault="003D56F8" w:rsidP="00521680">
      <w:pPr>
        <w:tabs>
          <w:tab w:val="left" w:pos="10206"/>
        </w:tabs>
        <w:ind w:firstLine="710"/>
        <w:jc w:val="both"/>
        <w:rPr>
          <w:sz w:val="28"/>
          <w:szCs w:val="28"/>
        </w:rPr>
      </w:pPr>
      <w:r w:rsidRPr="000062C6">
        <w:rPr>
          <w:sz w:val="28"/>
          <w:szCs w:val="28"/>
        </w:rPr>
        <w:t xml:space="preserve">Организационно-правовая форма: федеральное государственное казенное учреждение. </w:t>
      </w:r>
    </w:p>
    <w:p w:rsidR="003D56F8" w:rsidRPr="000062C6" w:rsidRDefault="003D56F8" w:rsidP="00521680">
      <w:pPr>
        <w:tabs>
          <w:tab w:val="left" w:pos="10206"/>
        </w:tabs>
        <w:spacing w:line="276" w:lineRule="auto"/>
        <w:ind w:firstLine="710"/>
        <w:jc w:val="both"/>
        <w:rPr>
          <w:sz w:val="28"/>
          <w:szCs w:val="28"/>
        </w:rPr>
      </w:pPr>
      <w:r w:rsidRPr="000062C6">
        <w:rPr>
          <w:sz w:val="28"/>
          <w:szCs w:val="28"/>
        </w:rPr>
        <w:t xml:space="preserve">Учреждение находится в ведении МЧС России. </w:t>
      </w:r>
    </w:p>
    <w:p w:rsidR="003B2C01" w:rsidRPr="000062C6" w:rsidRDefault="003B2C01" w:rsidP="00521680">
      <w:pPr>
        <w:pStyle w:val="1"/>
        <w:shd w:val="clear" w:color="auto" w:fill="auto"/>
        <w:tabs>
          <w:tab w:val="left" w:pos="709"/>
          <w:tab w:val="left" w:pos="851"/>
          <w:tab w:val="left" w:pos="1134"/>
          <w:tab w:val="left" w:pos="1944"/>
          <w:tab w:val="left" w:pos="10206"/>
        </w:tabs>
        <w:ind w:right="1" w:firstLine="710"/>
        <w:rPr>
          <w:color w:val="auto"/>
          <w:sz w:val="28"/>
          <w:szCs w:val="28"/>
        </w:rPr>
      </w:pPr>
      <w:r w:rsidRPr="000062C6">
        <w:rPr>
          <w:color w:val="auto"/>
          <w:sz w:val="28"/>
          <w:szCs w:val="28"/>
        </w:rPr>
        <w:t xml:space="preserve">В своей деятельности Учреждение руководствуется Конституцией Российской Федерации, законодательными и иными нормативными правовыми актами Российской Федерации, правовыми актами МЧС России, иных федеральных органов исполнительной власти в части, касающейся установленных видов деятельности, и  Уставом, утвержденным приказом МЧС России от 08.02.2019 № 75. </w:t>
      </w:r>
    </w:p>
    <w:p w:rsidR="0014527A" w:rsidRPr="000062C6" w:rsidRDefault="0014527A" w:rsidP="00521680">
      <w:pPr>
        <w:pStyle w:val="1"/>
        <w:shd w:val="clear" w:color="auto" w:fill="auto"/>
        <w:tabs>
          <w:tab w:val="left" w:pos="1134"/>
          <w:tab w:val="left" w:pos="1830"/>
          <w:tab w:val="left" w:pos="9356"/>
          <w:tab w:val="left" w:pos="10206"/>
        </w:tabs>
        <w:ind w:right="1" w:firstLine="710"/>
        <w:rPr>
          <w:color w:val="auto"/>
          <w:sz w:val="28"/>
          <w:szCs w:val="28"/>
        </w:rPr>
      </w:pPr>
      <w:r w:rsidRPr="000062C6">
        <w:rPr>
          <w:sz w:val="28"/>
          <w:szCs w:val="28"/>
        </w:rPr>
        <w:t xml:space="preserve">Учреждение осуществляет свою деятельность в соответствии </w:t>
      </w:r>
      <w:r w:rsidR="00067EE1" w:rsidRPr="000062C6">
        <w:rPr>
          <w:sz w:val="28"/>
          <w:szCs w:val="28"/>
        </w:rPr>
        <w:t xml:space="preserve">                             </w:t>
      </w:r>
      <w:r w:rsidRPr="000062C6">
        <w:rPr>
          <w:sz w:val="28"/>
          <w:szCs w:val="28"/>
        </w:rPr>
        <w:t xml:space="preserve">с предметом и целями деятельности, определенными законодательством </w:t>
      </w:r>
      <w:r w:rsidR="00067EE1" w:rsidRPr="000062C6">
        <w:rPr>
          <w:sz w:val="28"/>
          <w:szCs w:val="28"/>
        </w:rPr>
        <w:t xml:space="preserve">                       </w:t>
      </w:r>
      <w:r w:rsidRPr="000062C6">
        <w:rPr>
          <w:sz w:val="28"/>
          <w:szCs w:val="28"/>
        </w:rPr>
        <w:t>и Уставом.</w:t>
      </w:r>
    </w:p>
    <w:p w:rsidR="0014527A" w:rsidRPr="000062C6" w:rsidRDefault="0014527A" w:rsidP="00521680">
      <w:pPr>
        <w:pStyle w:val="1"/>
        <w:shd w:val="clear" w:color="auto" w:fill="auto"/>
        <w:tabs>
          <w:tab w:val="left" w:pos="1134"/>
          <w:tab w:val="left" w:pos="1830"/>
          <w:tab w:val="left" w:pos="10206"/>
        </w:tabs>
        <w:ind w:right="134" w:firstLine="710"/>
        <w:rPr>
          <w:color w:val="auto"/>
          <w:sz w:val="28"/>
          <w:szCs w:val="28"/>
        </w:rPr>
      </w:pPr>
      <w:r w:rsidRPr="000062C6">
        <w:rPr>
          <w:sz w:val="28"/>
          <w:szCs w:val="28"/>
        </w:rPr>
        <w:t>Предметом деятельности Учреждения является:</w:t>
      </w:r>
    </w:p>
    <w:p w:rsidR="0014527A" w:rsidRPr="000062C6" w:rsidRDefault="0049031D" w:rsidP="0052168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r w:rsidRPr="000062C6">
        <w:rPr>
          <w:sz w:val="28"/>
          <w:szCs w:val="28"/>
        </w:rPr>
        <w:t xml:space="preserve">- </w:t>
      </w:r>
      <w:r w:rsidR="0014527A" w:rsidRPr="000062C6">
        <w:rPr>
          <w:sz w:val="28"/>
          <w:szCs w:val="28"/>
        </w:rPr>
        <w:t xml:space="preserve">осуществление функций государственного заказчика по объектам капитального строительства, обладающего необходимыми средствами </w:t>
      </w:r>
      <w:r w:rsidR="0014527A" w:rsidRPr="000062C6">
        <w:rPr>
          <w:sz w:val="28"/>
          <w:szCs w:val="28"/>
        </w:rPr>
        <w:br/>
        <w:t xml:space="preserve">и полномочиями для заключения государственных контрактов: на выполнение подрядных строительных и проектно-изыскательских работ, связанных со строительством и </w:t>
      </w:r>
      <w:r w:rsidR="0014527A" w:rsidRPr="000062C6">
        <w:rPr>
          <w:color w:val="auto"/>
          <w:sz w:val="28"/>
          <w:szCs w:val="28"/>
        </w:rPr>
        <w:t xml:space="preserve">ремонтом объектов, предназначенных для центрального аппарата МЧС России и учреждений МЧС России центрального подчинения </w:t>
      </w:r>
      <w:r w:rsidRPr="000062C6">
        <w:rPr>
          <w:color w:val="auto"/>
          <w:sz w:val="28"/>
          <w:szCs w:val="28"/>
        </w:rPr>
        <w:t>н</w:t>
      </w:r>
      <w:r w:rsidR="0014527A" w:rsidRPr="000062C6">
        <w:rPr>
          <w:color w:val="auto"/>
          <w:sz w:val="28"/>
          <w:szCs w:val="28"/>
        </w:rPr>
        <w:t xml:space="preserve">а территории города Москвы и Московской области и финансируемых за счет средств </w:t>
      </w:r>
      <w:r w:rsidR="0014527A" w:rsidRPr="000062C6">
        <w:rPr>
          <w:color w:val="auto"/>
          <w:sz w:val="28"/>
          <w:szCs w:val="28"/>
        </w:rPr>
        <w:lastRenderedPageBreak/>
        <w:t>федерального бюджета; на приемку указанных объектов в эксплуатацию;</w:t>
      </w:r>
    </w:p>
    <w:p w:rsidR="0014527A" w:rsidRPr="000062C6" w:rsidRDefault="0049031D" w:rsidP="0052168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r w:rsidRPr="000062C6">
        <w:rPr>
          <w:color w:val="auto"/>
          <w:sz w:val="28"/>
          <w:szCs w:val="28"/>
        </w:rPr>
        <w:t xml:space="preserve">- </w:t>
      </w:r>
      <w:r w:rsidR="0014527A" w:rsidRPr="000062C6">
        <w:rPr>
          <w:color w:val="auto"/>
          <w:sz w:val="28"/>
          <w:szCs w:val="28"/>
        </w:rPr>
        <w:t xml:space="preserve">сбор, обработка и систематизация информации по объектам </w:t>
      </w:r>
      <w:r w:rsidR="0014527A" w:rsidRPr="000062C6">
        <w:rPr>
          <w:bCs/>
          <w:color w:val="auto"/>
          <w:sz w:val="28"/>
          <w:szCs w:val="28"/>
        </w:rPr>
        <w:t>незавершенного</w:t>
      </w:r>
      <w:r w:rsidR="0014527A" w:rsidRPr="000062C6">
        <w:rPr>
          <w:color w:val="auto"/>
          <w:sz w:val="28"/>
          <w:szCs w:val="28"/>
        </w:rPr>
        <w:t xml:space="preserve"> строительства в системе МЧС России, </w:t>
      </w:r>
      <w:proofErr w:type="gramStart"/>
      <w:r w:rsidR="0014527A" w:rsidRPr="000062C6">
        <w:rPr>
          <w:color w:val="auto"/>
          <w:sz w:val="28"/>
          <w:szCs w:val="28"/>
        </w:rPr>
        <w:t>контроль за</w:t>
      </w:r>
      <w:proofErr w:type="gramEnd"/>
      <w:r w:rsidR="0014527A" w:rsidRPr="000062C6">
        <w:rPr>
          <w:color w:val="auto"/>
          <w:sz w:val="28"/>
          <w:szCs w:val="28"/>
        </w:rPr>
        <w:t xml:space="preserve"> исполнением поручений, распоряжений и приказов МЧС России в части, касающейся объектов </w:t>
      </w:r>
      <w:r w:rsidR="0014527A" w:rsidRPr="000062C6">
        <w:rPr>
          <w:bCs/>
          <w:color w:val="auto"/>
          <w:sz w:val="28"/>
          <w:szCs w:val="28"/>
        </w:rPr>
        <w:t>незавершенного</w:t>
      </w:r>
      <w:r w:rsidR="0014527A" w:rsidRPr="000062C6">
        <w:rPr>
          <w:color w:val="auto"/>
          <w:sz w:val="28"/>
          <w:szCs w:val="28"/>
        </w:rPr>
        <w:t xml:space="preserve"> строительства;</w:t>
      </w:r>
    </w:p>
    <w:p w:rsidR="0014527A" w:rsidRPr="000062C6" w:rsidRDefault="005A7A60" w:rsidP="0052168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r w:rsidRPr="000062C6">
        <w:rPr>
          <w:color w:val="auto"/>
          <w:sz w:val="28"/>
          <w:szCs w:val="28"/>
        </w:rPr>
        <w:t xml:space="preserve">- </w:t>
      </w:r>
      <w:r w:rsidR="0014527A" w:rsidRPr="000062C6">
        <w:rPr>
          <w:color w:val="auto"/>
          <w:sz w:val="28"/>
          <w:szCs w:val="28"/>
        </w:rPr>
        <w:t>содержание и эксплуатация объектов недвижимого имущества центрального аппарата МЧС России;</w:t>
      </w:r>
    </w:p>
    <w:p w:rsidR="0014527A" w:rsidRPr="000062C6" w:rsidRDefault="005A7A60" w:rsidP="0052168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r w:rsidRPr="000062C6">
        <w:rPr>
          <w:color w:val="auto"/>
          <w:sz w:val="28"/>
          <w:szCs w:val="28"/>
        </w:rPr>
        <w:t xml:space="preserve">- </w:t>
      </w:r>
      <w:r w:rsidR="0014527A" w:rsidRPr="000062C6">
        <w:rPr>
          <w:color w:val="auto"/>
          <w:sz w:val="28"/>
          <w:szCs w:val="28"/>
        </w:rPr>
        <w:t>обеспечение центрального аппарата МЧС России основными средствами, материальными запасами и расходными материалами в части административно-хозяйственного обеспечения.</w:t>
      </w:r>
    </w:p>
    <w:p w:rsidR="0014527A" w:rsidRPr="000062C6" w:rsidRDefault="0014527A" w:rsidP="005A7A60">
      <w:pPr>
        <w:pStyle w:val="1"/>
        <w:shd w:val="clear" w:color="auto" w:fill="auto"/>
        <w:tabs>
          <w:tab w:val="left" w:pos="1134"/>
          <w:tab w:val="left" w:pos="1830"/>
        </w:tabs>
        <w:ind w:right="134" w:firstLine="710"/>
        <w:rPr>
          <w:color w:val="auto"/>
          <w:sz w:val="28"/>
          <w:szCs w:val="28"/>
        </w:rPr>
      </w:pPr>
      <w:r w:rsidRPr="000062C6">
        <w:rPr>
          <w:color w:val="auto"/>
          <w:sz w:val="28"/>
          <w:szCs w:val="28"/>
        </w:rPr>
        <w:t>Целями деятельности Учреждения являются:</w:t>
      </w:r>
    </w:p>
    <w:p w:rsidR="0014527A" w:rsidRPr="000062C6" w:rsidRDefault="005A7A60" w:rsidP="0052168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r w:rsidRPr="000062C6">
        <w:rPr>
          <w:color w:val="auto"/>
          <w:sz w:val="28"/>
          <w:szCs w:val="28"/>
        </w:rPr>
        <w:t xml:space="preserve">- </w:t>
      </w:r>
      <w:r w:rsidR="0014527A" w:rsidRPr="000062C6">
        <w:rPr>
          <w:color w:val="auto"/>
          <w:sz w:val="28"/>
          <w:szCs w:val="28"/>
        </w:rPr>
        <w:t xml:space="preserve">решение задач по реализации программ капитального строительства (реконструкции) и капитального ремонта (далее совместно именуемое </w:t>
      </w:r>
      <w:proofErr w:type="gramStart"/>
      <w:r w:rsidR="0014527A" w:rsidRPr="000062C6">
        <w:rPr>
          <w:sz w:val="28"/>
          <w:szCs w:val="28"/>
        </w:rPr>
        <w:t>–</w:t>
      </w:r>
      <w:r w:rsidR="0014527A" w:rsidRPr="000062C6">
        <w:rPr>
          <w:color w:val="auto"/>
          <w:sz w:val="28"/>
          <w:szCs w:val="28"/>
        </w:rPr>
        <w:t>с</w:t>
      </w:r>
      <w:proofErr w:type="gramEnd"/>
      <w:r w:rsidR="0014527A" w:rsidRPr="000062C6">
        <w:rPr>
          <w:color w:val="auto"/>
          <w:sz w:val="28"/>
          <w:szCs w:val="28"/>
        </w:rPr>
        <w:t>троительство) в системе МЧС России;</w:t>
      </w:r>
    </w:p>
    <w:p w:rsidR="0014527A" w:rsidRPr="000062C6" w:rsidRDefault="005A7A60" w:rsidP="00521680">
      <w:pPr>
        <w:pStyle w:val="1"/>
        <w:shd w:val="clear" w:color="auto" w:fill="auto"/>
        <w:tabs>
          <w:tab w:val="left" w:pos="1134"/>
          <w:tab w:val="left" w:pos="9356"/>
        </w:tabs>
        <w:ind w:right="1" w:firstLine="710"/>
        <w:rPr>
          <w:color w:val="auto"/>
          <w:sz w:val="28"/>
          <w:szCs w:val="28"/>
        </w:rPr>
      </w:pPr>
      <w:r w:rsidRPr="000062C6">
        <w:rPr>
          <w:color w:val="auto"/>
          <w:sz w:val="28"/>
          <w:szCs w:val="28"/>
        </w:rPr>
        <w:t xml:space="preserve">- </w:t>
      </w:r>
      <w:r w:rsidR="0014527A" w:rsidRPr="000062C6">
        <w:rPr>
          <w:color w:val="auto"/>
          <w:sz w:val="28"/>
          <w:szCs w:val="28"/>
        </w:rPr>
        <w:t>обеспечение содержания в технически исправном состоянии, своевременности капитального и текущего ремонтов недвижимого имущества, включая инженерные системы и инженерное оборудование административных зданий центрального аппарата МЧС России;</w:t>
      </w:r>
    </w:p>
    <w:p w:rsidR="0014527A" w:rsidRPr="000062C6" w:rsidRDefault="005A7A60" w:rsidP="00521680">
      <w:pPr>
        <w:pStyle w:val="1"/>
        <w:shd w:val="clear" w:color="auto" w:fill="auto"/>
        <w:tabs>
          <w:tab w:val="left" w:pos="1134"/>
          <w:tab w:val="left" w:pos="1830"/>
        </w:tabs>
        <w:ind w:right="1" w:firstLine="710"/>
        <w:rPr>
          <w:color w:val="000000"/>
          <w:sz w:val="28"/>
          <w:szCs w:val="28"/>
        </w:rPr>
      </w:pPr>
      <w:r w:rsidRPr="000062C6">
        <w:rPr>
          <w:color w:val="auto"/>
          <w:sz w:val="28"/>
          <w:szCs w:val="28"/>
        </w:rPr>
        <w:t xml:space="preserve">- </w:t>
      </w:r>
      <w:r w:rsidR="0014527A" w:rsidRPr="000062C6">
        <w:rPr>
          <w:color w:val="auto"/>
          <w:sz w:val="28"/>
          <w:szCs w:val="28"/>
        </w:rPr>
        <w:t xml:space="preserve">обеспечение структурных подразделений центрального аппарата </w:t>
      </w:r>
      <w:r w:rsidR="0014527A" w:rsidRPr="000062C6">
        <w:rPr>
          <w:color w:val="auto"/>
          <w:sz w:val="28"/>
          <w:szCs w:val="28"/>
        </w:rPr>
        <w:br/>
      </w:r>
      <w:r w:rsidR="0014527A" w:rsidRPr="000062C6">
        <w:rPr>
          <w:color w:val="000000"/>
          <w:sz w:val="28"/>
          <w:szCs w:val="28"/>
        </w:rPr>
        <w:t>МЧС России основными средствами, материальными запасами и расходными</w:t>
      </w:r>
      <w:r w:rsidR="0014527A" w:rsidRPr="000062C6">
        <w:rPr>
          <w:color w:val="auto"/>
          <w:sz w:val="28"/>
          <w:szCs w:val="28"/>
        </w:rPr>
        <w:t xml:space="preserve"> материалами в части административно-хозяйственного обеспечения</w:t>
      </w:r>
      <w:r w:rsidR="0014527A" w:rsidRPr="000062C6">
        <w:rPr>
          <w:color w:val="000000"/>
          <w:sz w:val="28"/>
          <w:szCs w:val="28"/>
        </w:rPr>
        <w:t>;</w:t>
      </w:r>
    </w:p>
    <w:p w:rsidR="0014527A" w:rsidRPr="000062C6" w:rsidRDefault="005A7A60" w:rsidP="00521680">
      <w:pPr>
        <w:pStyle w:val="1"/>
        <w:shd w:val="clear" w:color="auto" w:fill="auto"/>
        <w:tabs>
          <w:tab w:val="left" w:pos="1134"/>
          <w:tab w:val="left" w:pos="1830"/>
        </w:tabs>
        <w:ind w:right="1" w:firstLine="710"/>
        <w:rPr>
          <w:color w:val="000000"/>
          <w:sz w:val="28"/>
          <w:szCs w:val="28"/>
        </w:rPr>
      </w:pPr>
      <w:r w:rsidRPr="000062C6">
        <w:rPr>
          <w:color w:val="000000"/>
          <w:sz w:val="28"/>
          <w:szCs w:val="28"/>
        </w:rPr>
        <w:t xml:space="preserve">- </w:t>
      </w:r>
      <w:r w:rsidR="0014527A" w:rsidRPr="000062C6">
        <w:rPr>
          <w:color w:val="000000"/>
          <w:sz w:val="28"/>
          <w:szCs w:val="28"/>
        </w:rPr>
        <w:t xml:space="preserve">осуществление судебно-претензионной работы по сопровождению судебных исков по объектам незавершенного строительства, закрепленных </w:t>
      </w:r>
      <w:r w:rsidR="0014527A" w:rsidRPr="000062C6">
        <w:rPr>
          <w:color w:val="000000"/>
          <w:sz w:val="28"/>
          <w:szCs w:val="28"/>
        </w:rPr>
        <w:br/>
        <w:t xml:space="preserve">за территориальными органами МЧС России, а также организациями </w:t>
      </w:r>
      <w:r w:rsidR="0014527A" w:rsidRPr="000062C6">
        <w:rPr>
          <w:color w:val="000000"/>
          <w:sz w:val="28"/>
          <w:szCs w:val="28"/>
        </w:rPr>
        <w:br/>
        <w:t>МЧС России.</w:t>
      </w:r>
    </w:p>
    <w:p w:rsidR="004E49BE" w:rsidRPr="000062C6" w:rsidRDefault="004E49BE" w:rsidP="00521680">
      <w:pPr>
        <w:ind w:firstLine="710"/>
        <w:jc w:val="both"/>
        <w:rPr>
          <w:color w:val="000000"/>
          <w:sz w:val="28"/>
          <w:szCs w:val="28"/>
        </w:rPr>
      </w:pPr>
      <w:r w:rsidRPr="000062C6">
        <w:rPr>
          <w:color w:val="000000"/>
          <w:sz w:val="28"/>
          <w:szCs w:val="28"/>
        </w:rPr>
        <w:t>С 01.01.2020 полномочия по ведению  бюджетного учета и формированию бюджетной отчетности, начислению и перечислению оплаты т</w:t>
      </w:r>
      <w:r w:rsidR="00573F66" w:rsidRPr="000062C6">
        <w:rPr>
          <w:color w:val="000000"/>
          <w:sz w:val="28"/>
          <w:szCs w:val="28"/>
        </w:rPr>
        <w:t xml:space="preserve">руда и других выплат  </w:t>
      </w:r>
      <w:r w:rsidR="00B22965" w:rsidRPr="000062C6">
        <w:rPr>
          <w:color w:val="000000"/>
          <w:sz w:val="28"/>
          <w:szCs w:val="28"/>
        </w:rPr>
        <w:t>осуществляются</w:t>
      </w:r>
      <w:r w:rsidR="00573F66" w:rsidRPr="000062C6">
        <w:rPr>
          <w:color w:val="000000"/>
          <w:sz w:val="28"/>
          <w:szCs w:val="28"/>
        </w:rPr>
        <w:t xml:space="preserve"> ф</w:t>
      </w:r>
      <w:r w:rsidR="00B22965" w:rsidRPr="000062C6">
        <w:rPr>
          <w:color w:val="000000"/>
          <w:sz w:val="28"/>
          <w:szCs w:val="28"/>
        </w:rPr>
        <w:t>едеральным</w:t>
      </w:r>
      <w:r w:rsidRPr="000062C6">
        <w:rPr>
          <w:color w:val="000000"/>
          <w:sz w:val="28"/>
          <w:szCs w:val="28"/>
        </w:rPr>
        <w:t xml:space="preserve"> ка</w:t>
      </w:r>
      <w:r w:rsidR="00B22965" w:rsidRPr="000062C6">
        <w:rPr>
          <w:color w:val="000000"/>
          <w:sz w:val="28"/>
          <w:szCs w:val="28"/>
        </w:rPr>
        <w:t>зенным учреждением</w:t>
      </w:r>
      <w:r w:rsidR="00573F66" w:rsidRPr="000062C6">
        <w:rPr>
          <w:color w:val="000000"/>
          <w:sz w:val="28"/>
          <w:szCs w:val="28"/>
        </w:rPr>
        <w:t xml:space="preserve"> «Финансово-</w:t>
      </w:r>
      <w:r w:rsidRPr="000062C6">
        <w:rPr>
          <w:color w:val="000000"/>
          <w:sz w:val="28"/>
          <w:szCs w:val="28"/>
        </w:rPr>
        <w:t>расчетный центр</w:t>
      </w:r>
      <w:r w:rsidR="00573F66" w:rsidRPr="000062C6">
        <w:rPr>
          <w:color w:val="000000"/>
          <w:sz w:val="28"/>
          <w:szCs w:val="28"/>
        </w:rPr>
        <w:t xml:space="preserve"> МЧС России</w:t>
      </w:r>
      <w:r w:rsidRPr="000062C6">
        <w:rPr>
          <w:color w:val="000000"/>
          <w:sz w:val="28"/>
          <w:szCs w:val="28"/>
        </w:rPr>
        <w:t xml:space="preserve">» в соответствии с </w:t>
      </w:r>
      <w:proofErr w:type="gramStart"/>
      <w:r w:rsidRPr="000062C6">
        <w:rPr>
          <w:color w:val="000000"/>
          <w:sz w:val="28"/>
          <w:szCs w:val="28"/>
        </w:rPr>
        <w:t xml:space="preserve">Соглашением </w:t>
      </w:r>
      <w:r w:rsidR="0033079E" w:rsidRPr="000062C6">
        <w:rPr>
          <w:color w:val="000000"/>
          <w:sz w:val="28"/>
          <w:szCs w:val="28"/>
        </w:rPr>
        <w:t>б</w:t>
      </w:r>
      <w:proofErr w:type="gramEnd"/>
      <w:r w:rsidR="0033079E" w:rsidRPr="000062C6">
        <w:rPr>
          <w:color w:val="000000"/>
          <w:sz w:val="28"/>
          <w:szCs w:val="28"/>
        </w:rPr>
        <w:t>/н от 24.12.2019</w:t>
      </w:r>
      <w:r w:rsidR="00E43A29" w:rsidRPr="000062C6">
        <w:rPr>
          <w:color w:val="000000"/>
          <w:sz w:val="28"/>
          <w:szCs w:val="28"/>
        </w:rPr>
        <w:t xml:space="preserve"> (в части начисления и перечисления оплаты труда и других выплат – с 2019 года)</w:t>
      </w:r>
      <w:r w:rsidR="009872DD" w:rsidRPr="000062C6">
        <w:rPr>
          <w:color w:val="000000"/>
          <w:sz w:val="28"/>
          <w:szCs w:val="28"/>
        </w:rPr>
        <w:t>.</w:t>
      </w:r>
    </w:p>
    <w:p w:rsidR="00F45027" w:rsidRPr="000062C6" w:rsidRDefault="00F45027" w:rsidP="00521680">
      <w:pPr>
        <w:ind w:firstLine="710"/>
        <w:jc w:val="both"/>
        <w:rPr>
          <w:sz w:val="28"/>
          <w:szCs w:val="28"/>
        </w:rPr>
      </w:pPr>
      <w:r w:rsidRPr="000062C6">
        <w:rPr>
          <w:sz w:val="28"/>
          <w:szCs w:val="28"/>
        </w:rPr>
        <w:t xml:space="preserve">Код </w:t>
      </w:r>
      <w:r w:rsidR="001020BD" w:rsidRPr="000062C6">
        <w:rPr>
          <w:sz w:val="28"/>
          <w:szCs w:val="28"/>
        </w:rPr>
        <w:t xml:space="preserve"> </w:t>
      </w:r>
      <w:r w:rsidR="00450315" w:rsidRPr="000062C6">
        <w:rPr>
          <w:sz w:val="28"/>
          <w:szCs w:val="28"/>
        </w:rPr>
        <w:t>ФКУ «УКС МЧС России»</w:t>
      </w:r>
      <w:r w:rsidR="001020BD" w:rsidRPr="000062C6">
        <w:rPr>
          <w:sz w:val="28"/>
          <w:szCs w:val="28"/>
        </w:rPr>
        <w:t xml:space="preserve"> </w:t>
      </w:r>
      <w:r w:rsidRPr="000062C6">
        <w:rPr>
          <w:sz w:val="28"/>
          <w:szCs w:val="28"/>
        </w:rPr>
        <w:t xml:space="preserve">по сводному реестру </w:t>
      </w:r>
      <w:r w:rsidR="001020BD" w:rsidRPr="000062C6">
        <w:rPr>
          <w:sz w:val="28"/>
          <w:szCs w:val="28"/>
        </w:rPr>
        <w:t xml:space="preserve"> </w:t>
      </w:r>
      <w:r w:rsidRPr="000062C6">
        <w:rPr>
          <w:sz w:val="28"/>
          <w:szCs w:val="28"/>
        </w:rPr>
        <w:t xml:space="preserve">получателей бюджетных средств – </w:t>
      </w:r>
      <w:r w:rsidR="0033079E" w:rsidRPr="000062C6">
        <w:rPr>
          <w:sz w:val="28"/>
          <w:szCs w:val="28"/>
        </w:rPr>
        <w:t>001</w:t>
      </w:r>
      <w:r w:rsidR="00E713A7" w:rsidRPr="000062C6">
        <w:rPr>
          <w:sz w:val="28"/>
          <w:szCs w:val="28"/>
        </w:rPr>
        <w:t>88078</w:t>
      </w:r>
      <w:r w:rsidRPr="000062C6">
        <w:rPr>
          <w:sz w:val="28"/>
          <w:szCs w:val="28"/>
        </w:rPr>
        <w:t>.</w:t>
      </w:r>
    </w:p>
    <w:p w:rsidR="00D07607" w:rsidRPr="000062C6" w:rsidRDefault="00556D3C" w:rsidP="00521680">
      <w:pPr>
        <w:shd w:val="clear" w:color="auto" w:fill="FFFFFF"/>
        <w:spacing w:line="312" w:lineRule="atLeast"/>
        <w:ind w:firstLine="710"/>
        <w:jc w:val="both"/>
        <w:outlineLvl w:val="0"/>
        <w:rPr>
          <w:bCs/>
          <w:color w:val="222222"/>
          <w:kern w:val="36"/>
          <w:sz w:val="28"/>
          <w:szCs w:val="28"/>
        </w:rPr>
      </w:pPr>
      <w:proofErr w:type="gramStart"/>
      <w:r w:rsidRPr="000062C6">
        <w:rPr>
          <w:sz w:val="28"/>
          <w:szCs w:val="28"/>
        </w:rPr>
        <w:t xml:space="preserve">Показатели бюджетной отчетности сформированы в соответствии с приказами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              </w:t>
      </w:r>
      <w:r w:rsidRPr="000062C6">
        <w:rPr>
          <w:sz w:val="28"/>
          <w:szCs w:val="28"/>
          <w:shd w:val="clear" w:color="auto" w:fill="FFFFFF"/>
        </w:rPr>
        <w:t>от 31 декабря 2016 г.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</w:t>
      </w:r>
      <w:r w:rsidRPr="000062C6">
        <w:rPr>
          <w:sz w:val="28"/>
          <w:szCs w:val="28"/>
        </w:rPr>
        <w:t xml:space="preserve">, письмом Минфина России </w:t>
      </w:r>
      <w:r w:rsidRPr="000062C6">
        <w:rPr>
          <w:iCs/>
          <w:sz w:val="28"/>
          <w:szCs w:val="28"/>
        </w:rPr>
        <w:t xml:space="preserve">№ </w:t>
      </w:r>
      <w:r w:rsidR="00B87B9E" w:rsidRPr="000062C6">
        <w:rPr>
          <w:iCs/>
          <w:sz w:val="28"/>
          <w:szCs w:val="28"/>
        </w:rPr>
        <w:t>02-04-04</w:t>
      </w:r>
      <w:proofErr w:type="gramEnd"/>
      <w:r w:rsidR="00B87B9E" w:rsidRPr="000062C6">
        <w:rPr>
          <w:iCs/>
          <w:sz w:val="28"/>
          <w:szCs w:val="28"/>
        </w:rPr>
        <w:t>/110850</w:t>
      </w:r>
      <w:r w:rsidRPr="000062C6">
        <w:rPr>
          <w:iCs/>
          <w:sz w:val="28"/>
          <w:szCs w:val="28"/>
        </w:rPr>
        <w:t xml:space="preserve"> и Казначейства России № 07-04-05/02-</w:t>
      </w:r>
      <w:r w:rsidR="00B87B9E" w:rsidRPr="000062C6">
        <w:rPr>
          <w:iCs/>
          <w:sz w:val="28"/>
          <w:szCs w:val="28"/>
        </w:rPr>
        <w:t>26291</w:t>
      </w:r>
      <w:r w:rsidRPr="000062C6">
        <w:rPr>
          <w:iCs/>
          <w:sz w:val="28"/>
          <w:szCs w:val="28"/>
        </w:rPr>
        <w:t xml:space="preserve"> от </w:t>
      </w:r>
      <w:r w:rsidR="00B87B9E" w:rsidRPr="000062C6">
        <w:rPr>
          <w:iCs/>
          <w:sz w:val="28"/>
          <w:szCs w:val="28"/>
        </w:rPr>
        <w:t>17</w:t>
      </w:r>
      <w:r w:rsidRPr="000062C6">
        <w:rPr>
          <w:iCs/>
          <w:sz w:val="28"/>
          <w:szCs w:val="28"/>
        </w:rPr>
        <w:t>.</w:t>
      </w:r>
      <w:r w:rsidR="00B87B9E" w:rsidRPr="000062C6">
        <w:rPr>
          <w:iCs/>
          <w:sz w:val="28"/>
          <w:szCs w:val="28"/>
        </w:rPr>
        <w:t>12</w:t>
      </w:r>
      <w:r w:rsidRPr="000062C6">
        <w:rPr>
          <w:iCs/>
          <w:sz w:val="28"/>
          <w:szCs w:val="28"/>
        </w:rPr>
        <w:t>.2020.</w:t>
      </w:r>
    </w:p>
    <w:p w:rsidR="00D07607" w:rsidRPr="000062C6" w:rsidRDefault="00D07607" w:rsidP="00A74768">
      <w:pPr>
        <w:shd w:val="clear" w:color="auto" w:fill="FFFFFF"/>
        <w:tabs>
          <w:tab w:val="left" w:pos="641"/>
        </w:tabs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>Штатная численность ФКУ «УКС МЧС России» на 01.</w:t>
      </w:r>
      <w:r w:rsidR="00A41374" w:rsidRPr="000062C6">
        <w:rPr>
          <w:sz w:val="28"/>
          <w:szCs w:val="28"/>
        </w:rPr>
        <w:t>01</w:t>
      </w:r>
      <w:r w:rsidRPr="000062C6">
        <w:rPr>
          <w:sz w:val="28"/>
          <w:szCs w:val="28"/>
        </w:rPr>
        <w:t>.202</w:t>
      </w:r>
      <w:r w:rsidR="00A41374" w:rsidRPr="000062C6">
        <w:rPr>
          <w:sz w:val="28"/>
          <w:szCs w:val="28"/>
        </w:rPr>
        <w:t>1</w:t>
      </w:r>
      <w:r w:rsidRPr="000062C6">
        <w:rPr>
          <w:sz w:val="28"/>
          <w:szCs w:val="28"/>
        </w:rPr>
        <w:t xml:space="preserve">  составляет 120 человек. </w:t>
      </w:r>
    </w:p>
    <w:p w:rsidR="00E37BEA" w:rsidRPr="000062C6" w:rsidRDefault="00FC60F0" w:rsidP="00FC60F0">
      <w:pPr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>По состоянию на 01.01.2021 фактически</w:t>
      </w:r>
      <w:r w:rsidRPr="000062C6">
        <w:rPr>
          <w:b/>
          <w:sz w:val="28"/>
          <w:szCs w:val="28"/>
        </w:rPr>
        <w:t xml:space="preserve"> </w:t>
      </w:r>
      <w:r w:rsidRPr="000062C6">
        <w:rPr>
          <w:sz w:val="28"/>
          <w:szCs w:val="28"/>
        </w:rPr>
        <w:t xml:space="preserve">заключено 237 государственных контрактов </w:t>
      </w:r>
      <w:r w:rsidR="00DE62FD" w:rsidRPr="000062C6">
        <w:rPr>
          <w:sz w:val="28"/>
          <w:szCs w:val="28"/>
        </w:rPr>
        <w:t xml:space="preserve">на 2020 год </w:t>
      </w:r>
      <w:r w:rsidRPr="000062C6">
        <w:rPr>
          <w:sz w:val="28"/>
          <w:szCs w:val="28"/>
        </w:rPr>
        <w:t>на общую сумму 206</w:t>
      </w:r>
      <w:r w:rsidR="00FE6E71">
        <w:rPr>
          <w:sz w:val="28"/>
          <w:szCs w:val="28"/>
        </w:rPr>
        <w:t> </w:t>
      </w:r>
      <w:r w:rsidRPr="000062C6">
        <w:rPr>
          <w:sz w:val="28"/>
          <w:szCs w:val="28"/>
        </w:rPr>
        <w:t>359</w:t>
      </w:r>
      <w:r w:rsidR="00FE6E71">
        <w:rPr>
          <w:sz w:val="28"/>
          <w:szCs w:val="28"/>
        </w:rPr>
        <w:t>,</w:t>
      </w:r>
      <w:r w:rsidRPr="000062C6">
        <w:rPr>
          <w:sz w:val="28"/>
          <w:szCs w:val="28"/>
        </w:rPr>
        <w:t>7</w:t>
      </w:r>
      <w:r w:rsidR="00FE6E71">
        <w:rPr>
          <w:sz w:val="28"/>
          <w:szCs w:val="28"/>
        </w:rPr>
        <w:t>7 тыс.</w:t>
      </w:r>
      <w:r w:rsidRPr="000062C6">
        <w:rPr>
          <w:sz w:val="28"/>
          <w:szCs w:val="28"/>
        </w:rPr>
        <w:t xml:space="preserve"> рублей, из них с применением  конкурентных способов – 82</w:t>
      </w:r>
      <w:r w:rsidR="00FE6E71">
        <w:rPr>
          <w:sz w:val="28"/>
          <w:szCs w:val="28"/>
        </w:rPr>
        <w:t> </w:t>
      </w:r>
      <w:r w:rsidRPr="000062C6">
        <w:rPr>
          <w:sz w:val="28"/>
          <w:szCs w:val="28"/>
        </w:rPr>
        <w:t>762</w:t>
      </w:r>
      <w:r w:rsidR="00FE6E71">
        <w:rPr>
          <w:sz w:val="28"/>
          <w:szCs w:val="28"/>
        </w:rPr>
        <w:t>,</w:t>
      </w:r>
      <w:r w:rsidRPr="000062C6">
        <w:rPr>
          <w:sz w:val="28"/>
          <w:szCs w:val="28"/>
        </w:rPr>
        <w:t>02</w:t>
      </w:r>
      <w:r w:rsidR="00FE6E71">
        <w:rPr>
          <w:sz w:val="28"/>
          <w:szCs w:val="28"/>
        </w:rPr>
        <w:t xml:space="preserve"> тыс.</w:t>
      </w:r>
      <w:r w:rsidRPr="000062C6">
        <w:rPr>
          <w:sz w:val="28"/>
          <w:szCs w:val="28"/>
        </w:rPr>
        <w:t xml:space="preserve"> рублей. Сумма экономии </w:t>
      </w:r>
      <w:r w:rsidRPr="000062C6">
        <w:rPr>
          <w:sz w:val="28"/>
          <w:szCs w:val="28"/>
        </w:rPr>
        <w:lastRenderedPageBreak/>
        <w:t>составляет 58</w:t>
      </w:r>
      <w:r w:rsidR="00FE6E71">
        <w:rPr>
          <w:sz w:val="28"/>
          <w:szCs w:val="28"/>
        </w:rPr>
        <w:t> </w:t>
      </w:r>
      <w:r w:rsidRPr="000062C6">
        <w:rPr>
          <w:sz w:val="28"/>
          <w:szCs w:val="28"/>
        </w:rPr>
        <w:t>979</w:t>
      </w:r>
      <w:r w:rsidR="00FE6E71">
        <w:rPr>
          <w:sz w:val="28"/>
          <w:szCs w:val="28"/>
        </w:rPr>
        <w:t>,</w:t>
      </w:r>
      <w:r w:rsidRPr="000062C6">
        <w:rPr>
          <w:sz w:val="28"/>
          <w:szCs w:val="28"/>
        </w:rPr>
        <w:t>3</w:t>
      </w:r>
      <w:r w:rsidR="00FE6E71">
        <w:rPr>
          <w:sz w:val="28"/>
          <w:szCs w:val="28"/>
        </w:rPr>
        <w:t>8 тыс.</w:t>
      </w:r>
      <w:r w:rsidRPr="000062C6">
        <w:rPr>
          <w:sz w:val="28"/>
          <w:szCs w:val="28"/>
        </w:rPr>
        <w:t xml:space="preserve"> рублей.</w:t>
      </w:r>
    </w:p>
    <w:p w:rsidR="00234514" w:rsidRPr="000062C6" w:rsidRDefault="00234514" w:rsidP="00234514">
      <w:pPr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>По состоянию на 01.</w:t>
      </w:r>
      <w:r w:rsidR="00F9081C" w:rsidRPr="000062C6">
        <w:rPr>
          <w:sz w:val="28"/>
          <w:szCs w:val="28"/>
        </w:rPr>
        <w:t>01</w:t>
      </w:r>
      <w:r w:rsidRPr="000062C6">
        <w:rPr>
          <w:sz w:val="28"/>
          <w:szCs w:val="28"/>
        </w:rPr>
        <w:t>.202</w:t>
      </w:r>
      <w:r w:rsidR="00F9081C" w:rsidRPr="000062C6">
        <w:rPr>
          <w:sz w:val="28"/>
          <w:szCs w:val="28"/>
        </w:rPr>
        <w:t>1</w:t>
      </w:r>
      <w:r w:rsidRPr="000062C6">
        <w:rPr>
          <w:sz w:val="28"/>
          <w:szCs w:val="28"/>
        </w:rPr>
        <w:t xml:space="preserve"> на счет администратора доходов бюджета поступили доходы на общую сумму </w:t>
      </w:r>
      <w:r w:rsidR="00F9081C" w:rsidRPr="000062C6">
        <w:rPr>
          <w:sz w:val="28"/>
          <w:szCs w:val="28"/>
        </w:rPr>
        <w:t>6</w:t>
      </w:r>
      <w:r w:rsidR="00C85C60">
        <w:rPr>
          <w:sz w:val="28"/>
          <w:szCs w:val="28"/>
        </w:rPr>
        <w:t> </w:t>
      </w:r>
      <w:r w:rsidR="00F9081C" w:rsidRPr="000062C6">
        <w:rPr>
          <w:sz w:val="28"/>
          <w:szCs w:val="28"/>
        </w:rPr>
        <w:t>480</w:t>
      </w:r>
      <w:r w:rsidR="00C85C60">
        <w:rPr>
          <w:sz w:val="28"/>
          <w:szCs w:val="28"/>
        </w:rPr>
        <w:t>,</w:t>
      </w:r>
      <w:r w:rsidR="00F9081C" w:rsidRPr="000062C6">
        <w:rPr>
          <w:sz w:val="28"/>
          <w:szCs w:val="28"/>
        </w:rPr>
        <w:t>6</w:t>
      </w:r>
      <w:r w:rsidR="00C85C60">
        <w:rPr>
          <w:sz w:val="28"/>
          <w:szCs w:val="28"/>
        </w:rPr>
        <w:t>8 тыс.</w:t>
      </w:r>
      <w:r w:rsidR="00A36202" w:rsidRPr="000062C6">
        <w:rPr>
          <w:sz w:val="28"/>
          <w:szCs w:val="28"/>
        </w:rPr>
        <w:t xml:space="preserve"> рублей.</w:t>
      </w:r>
    </w:p>
    <w:p w:rsidR="0081481B" w:rsidRPr="000062C6" w:rsidRDefault="0081481B" w:rsidP="00C85C60">
      <w:pPr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>По состоянию на 01.</w:t>
      </w:r>
      <w:r w:rsidR="00E54AA6" w:rsidRPr="000062C6">
        <w:rPr>
          <w:sz w:val="28"/>
          <w:szCs w:val="28"/>
        </w:rPr>
        <w:t>01</w:t>
      </w:r>
      <w:r w:rsidRPr="000062C6">
        <w:rPr>
          <w:sz w:val="28"/>
          <w:szCs w:val="28"/>
        </w:rPr>
        <w:t>.202</w:t>
      </w:r>
      <w:r w:rsidR="00E54AA6" w:rsidRPr="000062C6">
        <w:rPr>
          <w:sz w:val="28"/>
          <w:szCs w:val="28"/>
        </w:rPr>
        <w:t>1</w:t>
      </w:r>
      <w:r w:rsidRPr="000062C6">
        <w:rPr>
          <w:sz w:val="28"/>
          <w:szCs w:val="28"/>
        </w:rPr>
        <w:t xml:space="preserve"> утвержденные бюджетные назначения </w:t>
      </w:r>
      <w:r w:rsidR="00285373" w:rsidRPr="000062C6">
        <w:rPr>
          <w:sz w:val="28"/>
          <w:szCs w:val="28"/>
        </w:rPr>
        <w:t xml:space="preserve">на 2020 год </w:t>
      </w:r>
      <w:r w:rsidRPr="000062C6">
        <w:rPr>
          <w:sz w:val="28"/>
          <w:szCs w:val="28"/>
        </w:rPr>
        <w:t xml:space="preserve">составили </w:t>
      </w:r>
      <w:r w:rsidR="00E54AA6" w:rsidRPr="000062C6">
        <w:rPr>
          <w:sz w:val="28"/>
          <w:szCs w:val="28"/>
        </w:rPr>
        <w:t>207</w:t>
      </w:r>
      <w:r w:rsidR="00C85C60">
        <w:rPr>
          <w:sz w:val="28"/>
          <w:szCs w:val="28"/>
        </w:rPr>
        <w:t> </w:t>
      </w:r>
      <w:r w:rsidR="00E54AA6" w:rsidRPr="000062C6">
        <w:rPr>
          <w:sz w:val="28"/>
          <w:szCs w:val="28"/>
        </w:rPr>
        <w:t>290</w:t>
      </w:r>
      <w:r w:rsidR="00C85C60">
        <w:rPr>
          <w:sz w:val="28"/>
          <w:szCs w:val="28"/>
        </w:rPr>
        <w:t>,</w:t>
      </w:r>
      <w:r w:rsidR="00E54AA6" w:rsidRPr="000062C6">
        <w:rPr>
          <w:sz w:val="28"/>
          <w:szCs w:val="28"/>
        </w:rPr>
        <w:t>00</w:t>
      </w:r>
      <w:r w:rsidR="00C85C60">
        <w:rPr>
          <w:sz w:val="28"/>
          <w:szCs w:val="28"/>
        </w:rPr>
        <w:t xml:space="preserve"> тыс.</w:t>
      </w:r>
      <w:r w:rsidRPr="000062C6">
        <w:rPr>
          <w:sz w:val="28"/>
          <w:szCs w:val="28"/>
        </w:rPr>
        <w:t xml:space="preserve"> руб., кассовое исполнение </w:t>
      </w:r>
      <w:r w:rsidR="00C85C60">
        <w:rPr>
          <w:sz w:val="28"/>
          <w:szCs w:val="28"/>
        </w:rPr>
        <w:t>–</w:t>
      </w:r>
      <w:r w:rsidRPr="000062C6">
        <w:rPr>
          <w:sz w:val="28"/>
          <w:szCs w:val="28"/>
        </w:rPr>
        <w:t xml:space="preserve"> </w:t>
      </w:r>
      <w:r w:rsidR="00E54AA6" w:rsidRPr="000062C6">
        <w:rPr>
          <w:sz w:val="28"/>
          <w:szCs w:val="28"/>
        </w:rPr>
        <w:t>188</w:t>
      </w:r>
      <w:r w:rsidR="00C85C60">
        <w:rPr>
          <w:sz w:val="28"/>
          <w:szCs w:val="28"/>
        </w:rPr>
        <w:t> </w:t>
      </w:r>
      <w:r w:rsidR="00E54AA6" w:rsidRPr="000062C6">
        <w:rPr>
          <w:sz w:val="28"/>
          <w:szCs w:val="28"/>
        </w:rPr>
        <w:t>255</w:t>
      </w:r>
      <w:r w:rsidR="00C85C60">
        <w:rPr>
          <w:sz w:val="28"/>
          <w:szCs w:val="28"/>
        </w:rPr>
        <w:t>,</w:t>
      </w:r>
      <w:r w:rsidR="00E54AA6" w:rsidRPr="000062C6">
        <w:rPr>
          <w:sz w:val="28"/>
          <w:szCs w:val="28"/>
        </w:rPr>
        <w:t>5</w:t>
      </w:r>
      <w:r w:rsidR="00C85C60">
        <w:rPr>
          <w:sz w:val="28"/>
          <w:szCs w:val="28"/>
        </w:rPr>
        <w:t>8 тыс.</w:t>
      </w:r>
      <w:r w:rsidRPr="000062C6">
        <w:rPr>
          <w:sz w:val="28"/>
          <w:szCs w:val="28"/>
        </w:rPr>
        <w:t xml:space="preserve"> руб.</w:t>
      </w:r>
      <w:r w:rsidR="00C85C60">
        <w:rPr>
          <w:sz w:val="28"/>
          <w:szCs w:val="28"/>
        </w:rPr>
        <w:t xml:space="preserve"> (или </w:t>
      </w:r>
      <w:r w:rsidR="00E54AA6" w:rsidRPr="000062C6">
        <w:rPr>
          <w:sz w:val="28"/>
          <w:szCs w:val="28"/>
        </w:rPr>
        <w:t>90,82</w:t>
      </w:r>
      <w:r w:rsidRPr="000062C6">
        <w:rPr>
          <w:sz w:val="28"/>
          <w:szCs w:val="28"/>
        </w:rPr>
        <w:t>%</w:t>
      </w:r>
      <w:r w:rsidR="00C85C60">
        <w:rPr>
          <w:sz w:val="28"/>
          <w:szCs w:val="28"/>
        </w:rPr>
        <w:t>)</w:t>
      </w:r>
      <w:r w:rsidRPr="000062C6">
        <w:rPr>
          <w:sz w:val="28"/>
          <w:szCs w:val="28"/>
        </w:rPr>
        <w:t xml:space="preserve">. </w:t>
      </w:r>
    </w:p>
    <w:p w:rsidR="007000E9" w:rsidRPr="000062C6" w:rsidRDefault="007000E9" w:rsidP="007000E9">
      <w:pPr>
        <w:pStyle w:val="ConsPlusNormal"/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>Остаток по счету 1 401 40 000 «Доходы будущих периодов» 01.01.2021 равен 240</w:t>
      </w:r>
      <w:r w:rsidR="00F677E1">
        <w:rPr>
          <w:sz w:val="28"/>
          <w:szCs w:val="28"/>
        </w:rPr>
        <w:t>,</w:t>
      </w:r>
      <w:r w:rsidRPr="000062C6">
        <w:rPr>
          <w:sz w:val="28"/>
          <w:szCs w:val="28"/>
        </w:rPr>
        <w:t>54</w:t>
      </w:r>
      <w:r w:rsidR="00F677E1">
        <w:rPr>
          <w:sz w:val="28"/>
          <w:szCs w:val="28"/>
        </w:rPr>
        <w:t xml:space="preserve"> тыс.</w:t>
      </w:r>
      <w:r w:rsidRPr="000062C6">
        <w:rPr>
          <w:sz w:val="28"/>
          <w:szCs w:val="28"/>
        </w:rPr>
        <w:t xml:space="preserve"> рублей. По данному счету числятся доходы будущих периодов по предъявленным подрядчикам и неисполненным требованиям об уплате пеней и штрафов, по которым проводится работа по судебному взысканию пеней и  штрафов.</w:t>
      </w:r>
    </w:p>
    <w:p w:rsidR="007000E9" w:rsidRPr="000062C6" w:rsidRDefault="007000E9" w:rsidP="007000E9">
      <w:pPr>
        <w:pStyle w:val="ConsPlusNormal"/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>Остаток по счету 1 401 50 000 «Расходы будущих периодов» на 01.01.2021 составил 41</w:t>
      </w:r>
      <w:r w:rsidR="00F677E1">
        <w:rPr>
          <w:sz w:val="28"/>
          <w:szCs w:val="28"/>
        </w:rPr>
        <w:t>,</w:t>
      </w:r>
      <w:r w:rsidRPr="000062C6">
        <w:rPr>
          <w:sz w:val="28"/>
          <w:szCs w:val="28"/>
        </w:rPr>
        <w:t>9</w:t>
      </w:r>
      <w:r w:rsidR="00F677E1">
        <w:rPr>
          <w:sz w:val="28"/>
          <w:szCs w:val="28"/>
        </w:rPr>
        <w:t>6 тыс.</w:t>
      </w:r>
      <w:r w:rsidRPr="000062C6">
        <w:rPr>
          <w:sz w:val="36"/>
          <w:szCs w:val="28"/>
        </w:rPr>
        <w:t xml:space="preserve"> </w:t>
      </w:r>
      <w:r w:rsidRPr="000062C6">
        <w:rPr>
          <w:sz w:val="28"/>
          <w:szCs w:val="28"/>
        </w:rPr>
        <w:t>рублей.</w:t>
      </w:r>
    </w:p>
    <w:p w:rsidR="007000E9" w:rsidRPr="000062C6" w:rsidRDefault="007000E9" w:rsidP="007000E9">
      <w:pPr>
        <w:pStyle w:val="ConsPlusNormal"/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 xml:space="preserve">Расходы будущих периодов по приобретению неисключительных прав использования программного обеспечения, </w:t>
      </w:r>
      <w:r w:rsidR="00223286" w:rsidRPr="000062C6">
        <w:rPr>
          <w:sz w:val="28"/>
          <w:szCs w:val="28"/>
        </w:rPr>
        <w:t xml:space="preserve">страхового полиса по обязательному страхованию гражданской ответственности владельца опасного объекта за причинение вреда (лифт) </w:t>
      </w:r>
      <w:r w:rsidRPr="000062C6">
        <w:rPr>
          <w:sz w:val="28"/>
          <w:szCs w:val="28"/>
        </w:rPr>
        <w:t xml:space="preserve"> подлежат отнесению на финансовый результат текущего финансового года равномерно в течение периода, к которому они относятся. Операции оформляются в последний рабочий день месяца на основании Бухгалтерской справки (форма по ОКУД 0504833). </w:t>
      </w:r>
    </w:p>
    <w:p w:rsidR="007000E9" w:rsidRPr="000062C6" w:rsidRDefault="007000E9" w:rsidP="007000E9">
      <w:pPr>
        <w:pStyle w:val="ConsPlusNormal"/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 xml:space="preserve">Остаток по счету 1 401 60 000 «Резервы предстоящих расходов» на 01.01.2021 составил </w:t>
      </w:r>
      <w:r w:rsidR="00223286" w:rsidRPr="000062C6">
        <w:rPr>
          <w:sz w:val="28"/>
          <w:szCs w:val="28"/>
        </w:rPr>
        <w:t>10</w:t>
      </w:r>
      <w:r w:rsidR="00F677E1">
        <w:rPr>
          <w:sz w:val="28"/>
          <w:szCs w:val="28"/>
        </w:rPr>
        <w:t> </w:t>
      </w:r>
      <w:r w:rsidR="00223286" w:rsidRPr="000062C6">
        <w:rPr>
          <w:sz w:val="28"/>
          <w:szCs w:val="28"/>
        </w:rPr>
        <w:t>364</w:t>
      </w:r>
      <w:r w:rsidR="00F677E1">
        <w:rPr>
          <w:sz w:val="28"/>
          <w:szCs w:val="28"/>
        </w:rPr>
        <w:t>,</w:t>
      </w:r>
      <w:r w:rsidR="00223286" w:rsidRPr="000062C6">
        <w:rPr>
          <w:sz w:val="28"/>
          <w:szCs w:val="28"/>
        </w:rPr>
        <w:t>5</w:t>
      </w:r>
      <w:r w:rsidR="00F677E1">
        <w:rPr>
          <w:sz w:val="28"/>
          <w:szCs w:val="28"/>
        </w:rPr>
        <w:t>9</w:t>
      </w:r>
      <w:r w:rsidRPr="000062C6">
        <w:rPr>
          <w:sz w:val="28"/>
          <w:szCs w:val="28"/>
        </w:rPr>
        <w:t xml:space="preserve"> </w:t>
      </w:r>
      <w:r w:rsidR="00F677E1">
        <w:rPr>
          <w:sz w:val="28"/>
          <w:szCs w:val="28"/>
        </w:rPr>
        <w:t xml:space="preserve">тыс. </w:t>
      </w:r>
      <w:r w:rsidRPr="000062C6">
        <w:rPr>
          <w:sz w:val="28"/>
          <w:szCs w:val="28"/>
        </w:rPr>
        <w:t xml:space="preserve">рублей (резерв </w:t>
      </w:r>
      <w:r w:rsidR="00223286" w:rsidRPr="000062C6">
        <w:rPr>
          <w:sz w:val="28"/>
          <w:szCs w:val="28"/>
        </w:rPr>
        <w:t>по полученным претензионным требованиям и искам</w:t>
      </w:r>
      <w:r w:rsidRPr="000062C6">
        <w:rPr>
          <w:sz w:val="28"/>
          <w:szCs w:val="28"/>
        </w:rPr>
        <w:t>).</w:t>
      </w:r>
    </w:p>
    <w:p w:rsidR="00B06543" w:rsidRPr="00B06543" w:rsidRDefault="00B06543" w:rsidP="00B06543">
      <w:pPr>
        <w:shd w:val="clear" w:color="auto" w:fill="FFFFFF"/>
        <w:spacing w:line="276" w:lineRule="auto"/>
        <w:ind w:firstLine="701"/>
        <w:jc w:val="center"/>
        <w:rPr>
          <w:b/>
          <w:sz w:val="28"/>
          <w:szCs w:val="28"/>
        </w:rPr>
      </w:pPr>
      <w:r w:rsidRPr="00B06543">
        <w:rPr>
          <w:b/>
          <w:sz w:val="28"/>
          <w:szCs w:val="28"/>
        </w:rPr>
        <w:t>Дебиторская задолженность</w:t>
      </w:r>
    </w:p>
    <w:p w:rsidR="0053728A" w:rsidRPr="00F677E1" w:rsidRDefault="0053728A" w:rsidP="0053728A">
      <w:pPr>
        <w:shd w:val="clear" w:color="auto" w:fill="FFFFFF"/>
        <w:spacing w:line="276" w:lineRule="auto"/>
        <w:ind w:firstLine="701"/>
        <w:jc w:val="both"/>
        <w:rPr>
          <w:sz w:val="28"/>
          <w:szCs w:val="28"/>
        </w:rPr>
      </w:pPr>
      <w:r w:rsidRPr="000062C6">
        <w:rPr>
          <w:sz w:val="28"/>
          <w:szCs w:val="28"/>
        </w:rPr>
        <w:t>По состоянию на 01.01.2021 дебиторская задолженность составляет</w:t>
      </w:r>
      <w:r w:rsidRPr="000062C6">
        <w:rPr>
          <w:sz w:val="28"/>
          <w:szCs w:val="28"/>
        </w:rPr>
        <w:br/>
        <w:t xml:space="preserve"> 358</w:t>
      </w:r>
      <w:r w:rsidR="00F677E1">
        <w:rPr>
          <w:sz w:val="28"/>
          <w:szCs w:val="28"/>
        </w:rPr>
        <w:t> </w:t>
      </w:r>
      <w:r w:rsidRPr="000062C6">
        <w:rPr>
          <w:sz w:val="28"/>
          <w:szCs w:val="28"/>
        </w:rPr>
        <w:t>566</w:t>
      </w:r>
      <w:r w:rsidR="00F677E1">
        <w:rPr>
          <w:sz w:val="28"/>
          <w:szCs w:val="28"/>
        </w:rPr>
        <w:t>,</w:t>
      </w:r>
      <w:r w:rsidRPr="000062C6">
        <w:rPr>
          <w:sz w:val="28"/>
          <w:szCs w:val="28"/>
        </w:rPr>
        <w:t>8</w:t>
      </w:r>
      <w:r w:rsidR="00F677E1">
        <w:rPr>
          <w:sz w:val="28"/>
          <w:szCs w:val="28"/>
        </w:rPr>
        <w:t>4 тыс.</w:t>
      </w:r>
      <w:r w:rsidRPr="000062C6">
        <w:rPr>
          <w:sz w:val="28"/>
          <w:szCs w:val="28"/>
        </w:rPr>
        <w:t xml:space="preserve"> </w:t>
      </w:r>
      <w:r w:rsidRPr="000062C6">
        <w:rPr>
          <w:bCs/>
          <w:sz w:val="28"/>
          <w:szCs w:val="28"/>
        </w:rPr>
        <w:t>руб.</w:t>
      </w:r>
      <w:r w:rsidRPr="000062C6">
        <w:rPr>
          <w:sz w:val="28"/>
          <w:szCs w:val="28"/>
        </w:rPr>
        <w:t xml:space="preserve"> </w:t>
      </w:r>
      <w:r w:rsidRPr="00F677E1">
        <w:rPr>
          <w:sz w:val="28"/>
          <w:szCs w:val="28"/>
        </w:rPr>
        <w:t xml:space="preserve">(в </w:t>
      </w:r>
      <w:proofErr w:type="spellStart"/>
      <w:r w:rsidRPr="00F677E1">
        <w:rPr>
          <w:sz w:val="28"/>
          <w:szCs w:val="28"/>
        </w:rPr>
        <w:t>т.ч</w:t>
      </w:r>
      <w:proofErr w:type="spellEnd"/>
      <w:r w:rsidRPr="00F677E1">
        <w:rPr>
          <w:sz w:val="28"/>
          <w:szCs w:val="28"/>
        </w:rPr>
        <w:t>. просроченная -  351</w:t>
      </w:r>
      <w:r w:rsidR="00F677E1" w:rsidRPr="00F677E1">
        <w:rPr>
          <w:sz w:val="28"/>
          <w:szCs w:val="28"/>
        </w:rPr>
        <w:t> </w:t>
      </w:r>
      <w:r w:rsidRPr="00F677E1">
        <w:rPr>
          <w:sz w:val="28"/>
          <w:szCs w:val="28"/>
        </w:rPr>
        <w:t>197</w:t>
      </w:r>
      <w:r w:rsidR="00F677E1" w:rsidRPr="00F677E1">
        <w:rPr>
          <w:sz w:val="28"/>
          <w:szCs w:val="28"/>
        </w:rPr>
        <w:t>,</w:t>
      </w:r>
      <w:r w:rsidRPr="00F677E1">
        <w:rPr>
          <w:sz w:val="28"/>
          <w:szCs w:val="28"/>
        </w:rPr>
        <w:t>39</w:t>
      </w:r>
      <w:r w:rsidR="00F677E1" w:rsidRPr="00F677E1">
        <w:rPr>
          <w:sz w:val="28"/>
          <w:szCs w:val="28"/>
        </w:rPr>
        <w:t xml:space="preserve"> тыс.</w:t>
      </w:r>
      <w:r w:rsidRPr="00F677E1">
        <w:rPr>
          <w:sz w:val="28"/>
          <w:szCs w:val="28"/>
        </w:rPr>
        <w:t xml:space="preserve"> руб.).  </w:t>
      </w:r>
    </w:p>
    <w:p w:rsidR="0053728A" w:rsidRPr="000062C6" w:rsidRDefault="0053728A" w:rsidP="0053728A">
      <w:pPr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>Уменьшение сумм дебиторской задолженности, по сравнению с величиной задолженности на 01.01.2020 г.</w:t>
      </w:r>
      <w:r w:rsidR="009F77DA" w:rsidRPr="000062C6">
        <w:rPr>
          <w:sz w:val="28"/>
          <w:szCs w:val="28"/>
        </w:rPr>
        <w:t>,</w:t>
      </w:r>
      <w:r w:rsidRPr="000062C6">
        <w:rPr>
          <w:sz w:val="28"/>
          <w:szCs w:val="28"/>
        </w:rPr>
        <w:t xml:space="preserve">  связано </w:t>
      </w:r>
      <w:proofErr w:type="gramStart"/>
      <w:r w:rsidRPr="000062C6">
        <w:rPr>
          <w:sz w:val="28"/>
          <w:szCs w:val="28"/>
        </w:rPr>
        <w:t>с</w:t>
      </w:r>
      <w:proofErr w:type="gramEnd"/>
      <w:r w:rsidRPr="000062C6">
        <w:rPr>
          <w:sz w:val="28"/>
          <w:szCs w:val="28"/>
        </w:rPr>
        <w:t>:</w:t>
      </w:r>
    </w:p>
    <w:p w:rsidR="0053728A" w:rsidRPr="000062C6" w:rsidRDefault="0053728A" w:rsidP="0053728A">
      <w:pPr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 xml:space="preserve">-  погашением дебиторской задолженности АО «ИРКУТСКГИПРОДОРНИИ» по суммам принудительного изъятия (взыскание аванса, </w:t>
      </w:r>
      <w:r w:rsidR="009F77DA" w:rsidRPr="000062C6">
        <w:rPr>
          <w:sz w:val="28"/>
          <w:szCs w:val="28"/>
        </w:rPr>
        <w:t>неустойки</w:t>
      </w:r>
      <w:r w:rsidRPr="000062C6">
        <w:rPr>
          <w:sz w:val="28"/>
          <w:szCs w:val="28"/>
        </w:rPr>
        <w:t xml:space="preserve"> за просрочку исполнения обязательств, штраф за неисполнение обязательств); </w:t>
      </w:r>
    </w:p>
    <w:p w:rsidR="0053728A" w:rsidRPr="000062C6" w:rsidRDefault="0053728A" w:rsidP="0053728A">
      <w:pPr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>- в</w:t>
      </w:r>
      <w:r w:rsidRPr="000062C6">
        <w:rPr>
          <w:bCs/>
          <w:sz w:val="28"/>
          <w:szCs w:val="28"/>
        </w:rPr>
        <w:t>озвратом денежных средств от Арбитражного суда г. Москвы по Определению по делу А40-42588/13-59-319 от 05.04.2017  в связи с отсутствием необходимости проведения экспертизы</w:t>
      </w:r>
      <w:r w:rsidRPr="000062C6">
        <w:rPr>
          <w:sz w:val="28"/>
          <w:szCs w:val="28"/>
        </w:rPr>
        <w:t xml:space="preserve">; </w:t>
      </w:r>
    </w:p>
    <w:p w:rsidR="0053728A" w:rsidRPr="000062C6" w:rsidRDefault="0053728A" w:rsidP="0053728A">
      <w:pPr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>- восстановлением выплаченного аванса, уточнением суммы процентов за пользование чужими денежными средствами по исполнительному листу от 20.11.2020 № ФС 036474870,</w:t>
      </w:r>
      <w:r w:rsidRPr="000062C6">
        <w:t xml:space="preserve"> </w:t>
      </w:r>
      <w:r w:rsidR="009F77DA" w:rsidRPr="000062C6">
        <w:rPr>
          <w:sz w:val="28"/>
          <w:szCs w:val="28"/>
        </w:rPr>
        <w:t>ООО «</w:t>
      </w:r>
      <w:proofErr w:type="spellStart"/>
      <w:r w:rsidR="009F77DA" w:rsidRPr="000062C6">
        <w:rPr>
          <w:sz w:val="28"/>
          <w:szCs w:val="28"/>
        </w:rPr>
        <w:t>Энергоучет</w:t>
      </w:r>
      <w:proofErr w:type="spellEnd"/>
      <w:r w:rsidR="009F77DA" w:rsidRPr="000062C6">
        <w:rPr>
          <w:sz w:val="28"/>
          <w:szCs w:val="28"/>
        </w:rPr>
        <w:t>»</w:t>
      </w:r>
      <w:r w:rsidRPr="000062C6">
        <w:rPr>
          <w:sz w:val="28"/>
          <w:szCs w:val="28"/>
        </w:rPr>
        <w:t>;</w:t>
      </w:r>
    </w:p>
    <w:p w:rsidR="0053728A" w:rsidRPr="000062C6" w:rsidRDefault="0053728A" w:rsidP="0053728A">
      <w:pPr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>- погашением дебиторской задолженности по суммам принудительного изъятия (неустойка за просрочку исполнения обязательств, штраф за неисполнение обязательств).</w:t>
      </w:r>
    </w:p>
    <w:p w:rsidR="00B06543" w:rsidRPr="00B06543" w:rsidRDefault="00B06543" w:rsidP="00B06543">
      <w:pPr>
        <w:ind w:firstLine="709"/>
        <w:jc w:val="center"/>
        <w:rPr>
          <w:b/>
          <w:sz w:val="28"/>
          <w:szCs w:val="28"/>
        </w:rPr>
      </w:pPr>
      <w:r w:rsidRPr="00B06543">
        <w:rPr>
          <w:b/>
          <w:sz w:val="28"/>
          <w:szCs w:val="28"/>
        </w:rPr>
        <w:t>Кредиторская задолженность</w:t>
      </w:r>
    </w:p>
    <w:p w:rsidR="0053728A" w:rsidRPr="000F050D" w:rsidRDefault="0053728A" w:rsidP="0053728A">
      <w:pPr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>По состоянию на 01.01.2021 кредиторская задолженность составляет 149</w:t>
      </w:r>
      <w:r w:rsidR="000F050D">
        <w:rPr>
          <w:sz w:val="28"/>
          <w:szCs w:val="28"/>
        </w:rPr>
        <w:t> </w:t>
      </w:r>
      <w:r w:rsidRPr="000062C6">
        <w:rPr>
          <w:sz w:val="28"/>
          <w:szCs w:val="28"/>
        </w:rPr>
        <w:t>344</w:t>
      </w:r>
      <w:r w:rsidR="000F050D">
        <w:rPr>
          <w:sz w:val="28"/>
          <w:szCs w:val="28"/>
        </w:rPr>
        <w:t>,</w:t>
      </w:r>
      <w:r w:rsidRPr="000062C6">
        <w:rPr>
          <w:sz w:val="28"/>
          <w:szCs w:val="28"/>
        </w:rPr>
        <w:t>4</w:t>
      </w:r>
      <w:r w:rsidR="000F050D">
        <w:rPr>
          <w:sz w:val="28"/>
          <w:szCs w:val="28"/>
        </w:rPr>
        <w:t>0 тыс.</w:t>
      </w:r>
      <w:r w:rsidRPr="000062C6">
        <w:rPr>
          <w:sz w:val="28"/>
          <w:szCs w:val="28"/>
        </w:rPr>
        <w:t xml:space="preserve"> </w:t>
      </w:r>
      <w:r w:rsidRPr="000062C6">
        <w:rPr>
          <w:bCs/>
          <w:sz w:val="28"/>
          <w:szCs w:val="28"/>
        </w:rPr>
        <w:t xml:space="preserve">руб. </w:t>
      </w:r>
      <w:r w:rsidRPr="000F050D">
        <w:rPr>
          <w:bCs/>
          <w:sz w:val="28"/>
          <w:szCs w:val="28"/>
        </w:rPr>
        <w:t>(</w:t>
      </w:r>
      <w:r w:rsidRPr="000F050D">
        <w:rPr>
          <w:sz w:val="28"/>
          <w:szCs w:val="28"/>
        </w:rPr>
        <w:t xml:space="preserve">в </w:t>
      </w:r>
      <w:r w:rsidRPr="000F050D">
        <w:rPr>
          <w:bCs/>
          <w:sz w:val="28"/>
          <w:szCs w:val="28"/>
        </w:rPr>
        <w:t xml:space="preserve">т. ч. просроченная </w:t>
      </w:r>
      <w:r w:rsidRPr="000F050D">
        <w:rPr>
          <w:sz w:val="28"/>
          <w:szCs w:val="28"/>
        </w:rPr>
        <w:t>на сумму 14</w:t>
      </w:r>
      <w:r w:rsidR="000F050D" w:rsidRPr="000F050D">
        <w:rPr>
          <w:sz w:val="28"/>
          <w:szCs w:val="28"/>
        </w:rPr>
        <w:t>,</w:t>
      </w:r>
      <w:r w:rsidRPr="000F050D">
        <w:rPr>
          <w:sz w:val="28"/>
          <w:szCs w:val="28"/>
        </w:rPr>
        <w:t>29</w:t>
      </w:r>
      <w:r w:rsidR="000F050D" w:rsidRPr="000F050D">
        <w:rPr>
          <w:sz w:val="28"/>
          <w:szCs w:val="28"/>
        </w:rPr>
        <w:t xml:space="preserve"> тыс.</w:t>
      </w:r>
      <w:r w:rsidRPr="000F050D">
        <w:rPr>
          <w:sz w:val="28"/>
          <w:szCs w:val="28"/>
        </w:rPr>
        <w:t xml:space="preserve"> </w:t>
      </w:r>
      <w:r w:rsidRPr="000F050D">
        <w:rPr>
          <w:bCs/>
          <w:sz w:val="28"/>
          <w:szCs w:val="28"/>
        </w:rPr>
        <w:t>руб.)</w:t>
      </w:r>
      <w:r w:rsidRPr="000F050D">
        <w:rPr>
          <w:sz w:val="28"/>
          <w:szCs w:val="28"/>
        </w:rPr>
        <w:t xml:space="preserve">. </w:t>
      </w:r>
    </w:p>
    <w:p w:rsidR="0053728A" w:rsidRPr="000062C6" w:rsidRDefault="0053728A" w:rsidP="0053728A">
      <w:pPr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>Увеличение кредиторской задолженности связан</w:t>
      </w:r>
      <w:bookmarkStart w:id="0" w:name="_GoBack"/>
      <w:bookmarkEnd w:id="0"/>
      <w:r w:rsidRPr="000062C6">
        <w:rPr>
          <w:sz w:val="28"/>
          <w:szCs w:val="28"/>
        </w:rPr>
        <w:t xml:space="preserve">о с поступлением </w:t>
      </w:r>
      <w:r w:rsidRPr="000062C6">
        <w:rPr>
          <w:sz w:val="28"/>
          <w:szCs w:val="28"/>
        </w:rPr>
        <w:lastRenderedPageBreak/>
        <w:t>исполнительных документов в сентябре и октябре 2020 г., а также в связи с наличием непогашенной текущей кредиторской задолженности по выполненным работам, оказанным услугам, поставленным товарам за декабрь 2020.</w:t>
      </w:r>
    </w:p>
    <w:p w:rsidR="0053728A" w:rsidRPr="000062C6" w:rsidRDefault="0053728A" w:rsidP="0053728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9E6172" w:rsidRPr="000062C6" w:rsidRDefault="009E6172" w:rsidP="009E6172">
      <w:pPr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>В 2020 году во исполнение приказов Учреждения от 25.09.2020 №</w:t>
      </w:r>
      <w:r w:rsidR="00D444C1">
        <w:rPr>
          <w:sz w:val="28"/>
          <w:szCs w:val="28"/>
        </w:rPr>
        <w:t xml:space="preserve"> </w:t>
      </w:r>
      <w:r w:rsidRPr="000062C6">
        <w:rPr>
          <w:sz w:val="28"/>
          <w:szCs w:val="28"/>
        </w:rPr>
        <w:t xml:space="preserve">249, от 30.11.2020 № 339, от 06.10.2020 № 260, от 24.09.2020 № 247 проведены  инвентаризации движимого и недвижимого имущества, расчетов с дебиторами и кредиторами. Расхождений в ходе проведенных инвентаризаций не выявлено. </w:t>
      </w:r>
    </w:p>
    <w:p w:rsidR="000F473B" w:rsidRPr="000062C6" w:rsidRDefault="000F473B" w:rsidP="00D444C1">
      <w:pPr>
        <w:shd w:val="clear" w:color="auto" w:fill="FFFFFF"/>
        <w:spacing w:line="365" w:lineRule="exact"/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 xml:space="preserve">По состоянию на 01.01.2021 года не исполнено два исполнительных листа на сумму </w:t>
      </w:r>
      <w:r w:rsidRPr="00D444C1">
        <w:rPr>
          <w:sz w:val="28"/>
          <w:szCs w:val="28"/>
        </w:rPr>
        <w:t>143</w:t>
      </w:r>
      <w:r w:rsidR="00D444C1" w:rsidRPr="00D444C1">
        <w:rPr>
          <w:sz w:val="28"/>
          <w:szCs w:val="28"/>
        </w:rPr>
        <w:t> </w:t>
      </w:r>
      <w:r w:rsidRPr="00D444C1">
        <w:rPr>
          <w:sz w:val="28"/>
          <w:szCs w:val="28"/>
        </w:rPr>
        <w:t>962</w:t>
      </w:r>
      <w:r w:rsidR="00D444C1" w:rsidRPr="00D444C1">
        <w:rPr>
          <w:sz w:val="28"/>
          <w:szCs w:val="28"/>
        </w:rPr>
        <w:t>,</w:t>
      </w:r>
      <w:r w:rsidRPr="00D444C1">
        <w:rPr>
          <w:sz w:val="28"/>
          <w:szCs w:val="28"/>
        </w:rPr>
        <w:t>34</w:t>
      </w:r>
      <w:r w:rsidR="00D444C1" w:rsidRPr="00D444C1">
        <w:rPr>
          <w:sz w:val="28"/>
          <w:szCs w:val="28"/>
        </w:rPr>
        <w:t xml:space="preserve"> тыс.</w:t>
      </w:r>
      <w:r w:rsidRPr="000062C6">
        <w:rPr>
          <w:sz w:val="28"/>
          <w:szCs w:val="28"/>
        </w:rPr>
        <w:t xml:space="preserve"> руб., из них:</w:t>
      </w:r>
    </w:p>
    <w:p w:rsidR="000F473B" w:rsidRPr="000062C6" w:rsidRDefault="000F473B" w:rsidP="005C2A32">
      <w:pPr>
        <w:shd w:val="clear" w:color="auto" w:fill="FFFFFF"/>
        <w:spacing w:line="365" w:lineRule="exact"/>
        <w:ind w:firstLine="709"/>
        <w:jc w:val="both"/>
        <w:rPr>
          <w:bCs/>
          <w:sz w:val="28"/>
          <w:szCs w:val="28"/>
        </w:rPr>
      </w:pPr>
      <w:proofErr w:type="gramStart"/>
      <w:r w:rsidRPr="000062C6">
        <w:rPr>
          <w:sz w:val="28"/>
          <w:szCs w:val="28"/>
        </w:rPr>
        <w:t>- ООО «</w:t>
      </w:r>
      <w:proofErr w:type="spellStart"/>
      <w:r w:rsidRPr="000062C6">
        <w:rPr>
          <w:sz w:val="28"/>
          <w:szCs w:val="28"/>
        </w:rPr>
        <w:t>Энергоучет</w:t>
      </w:r>
      <w:proofErr w:type="spellEnd"/>
      <w:r w:rsidRPr="000062C6">
        <w:rPr>
          <w:sz w:val="28"/>
          <w:szCs w:val="28"/>
        </w:rPr>
        <w:t>»  в сумме</w:t>
      </w:r>
      <w:r w:rsidRPr="000062C6">
        <w:rPr>
          <w:bCs/>
          <w:sz w:val="28"/>
          <w:szCs w:val="28"/>
        </w:rPr>
        <w:t xml:space="preserve"> 65</w:t>
      </w:r>
      <w:r w:rsidR="005C2A32">
        <w:rPr>
          <w:bCs/>
          <w:sz w:val="28"/>
          <w:szCs w:val="28"/>
        </w:rPr>
        <w:t> </w:t>
      </w:r>
      <w:r w:rsidRPr="000062C6">
        <w:rPr>
          <w:bCs/>
          <w:sz w:val="28"/>
          <w:szCs w:val="28"/>
        </w:rPr>
        <w:t>889</w:t>
      </w:r>
      <w:r w:rsidR="005C2A32">
        <w:rPr>
          <w:bCs/>
          <w:sz w:val="28"/>
          <w:szCs w:val="28"/>
        </w:rPr>
        <w:t>,</w:t>
      </w:r>
      <w:r w:rsidRPr="000062C6">
        <w:rPr>
          <w:bCs/>
          <w:sz w:val="28"/>
          <w:szCs w:val="28"/>
        </w:rPr>
        <w:t>1</w:t>
      </w:r>
      <w:r w:rsidR="005C2A32">
        <w:rPr>
          <w:bCs/>
          <w:sz w:val="28"/>
          <w:szCs w:val="28"/>
        </w:rPr>
        <w:t>3 тыс.</w:t>
      </w:r>
      <w:r w:rsidRPr="000062C6">
        <w:rPr>
          <w:bCs/>
          <w:sz w:val="28"/>
          <w:szCs w:val="28"/>
        </w:rPr>
        <w:t xml:space="preserve"> руб., в том числе 55</w:t>
      </w:r>
      <w:r w:rsidR="005C2A32">
        <w:rPr>
          <w:bCs/>
          <w:sz w:val="28"/>
          <w:szCs w:val="28"/>
        </w:rPr>
        <w:t> </w:t>
      </w:r>
      <w:r w:rsidRPr="000062C6">
        <w:rPr>
          <w:bCs/>
          <w:sz w:val="28"/>
          <w:szCs w:val="28"/>
        </w:rPr>
        <w:t>315</w:t>
      </w:r>
      <w:r w:rsidR="005C2A32">
        <w:rPr>
          <w:bCs/>
          <w:sz w:val="28"/>
          <w:szCs w:val="28"/>
        </w:rPr>
        <w:t>,</w:t>
      </w:r>
      <w:r w:rsidRPr="000062C6">
        <w:rPr>
          <w:bCs/>
          <w:sz w:val="28"/>
          <w:szCs w:val="28"/>
        </w:rPr>
        <w:t>0</w:t>
      </w:r>
      <w:r w:rsidR="005C2A32">
        <w:rPr>
          <w:bCs/>
          <w:sz w:val="28"/>
          <w:szCs w:val="28"/>
        </w:rPr>
        <w:t>7 тыс.</w:t>
      </w:r>
      <w:r w:rsidRPr="000062C6">
        <w:rPr>
          <w:bCs/>
          <w:sz w:val="28"/>
          <w:szCs w:val="28"/>
        </w:rPr>
        <w:t xml:space="preserve"> руб.  за выполненные работы по строительству и реконструкции объектов войсковой части № 11349 (996 спасательный центр) пос. </w:t>
      </w:r>
      <w:proofErr w:type="spellStart"/>
      <w:r w:rsidRPr="000062C6">
        <w:rPr>
          <w:bCs/>
          <w:sz w:val="28"/>
          <w:szCs w:val="28"/>
        </w:rPr>
        <w:t>Кураково</w:t>
      </w:r>
      <w:proofErr w:type="spellEnd"/>
      <w:r w:rsidRPr="000062C6">
        <w:rPr>
          <w:bCs/>
          <w:sz w:val="28"/>
          <w:szCs w:val="28"/>
        </w:rPr>
        <w:t xml:space="preserve"> Тульской обл. по государственному контракту от 25.06.2002 № 103 по исполнительному листу ФС № 036474870 от 20.11.2020,  10</w:t>
      </w:r>
      <w:r w:rsidR="005C2A32">
        <w:rPr>
          <w:bCs/>
          <w:sz w:val="28"/>
          <w:szCs w:val="28"/>
        </w:rPr>
        <w:t> </w:t>
      </w:r>
      <w:r w:rsidRPr="000062C6">
        <w:rPr>
          <w:bCs/>
          <w:sz w:val="28"/>
          <w:szCs w:val="28"/>
        </w:rPr>
        <w:t>403</w:t>
      </w:r>
      <w:r w:rsidR="005C2A32">
        <w:rPr>
          <w:bCs/>
          <w:sz w:val="28"/>
          <w:szCs w:val="28"/>
        </w:rPr>
        <w:t>,</w:t>
      </w:r>
      <w:r w:rsidRPr="000062C6">
        <w:rPr>
          <w:bCs/>
          <w:sz w:val="28"/>
          <w:szCs w:val="28"/>
        </w:rPr>
        <w:t>71</w:t>
      </w:r>
      <w:r w:rsidR="005C2A32">
        <w:rPr>
          <w:bCs/>
          <w:sz w:val="28"/>
          <w:szCs w:val="28"/>
        </w:rPr>
        <w:t xml:space="preserve"> тыс.</w:t>
      </w:r>
      <w:r w:rsidRPr="000062C6">
        <w:rPr>
          <w:bCs/>
          <w:sz w:val="28"/>
          <w:szCs w:val="28"/>
        </w:rPr>
        <w:t xml:space="preserve"> руб. в пользу ООО «</w:t>
      </w:r>
      <w:proofErr w:type="spellStart"/>
      <w:r w:rsidRPr="000062C6">
        <w:rPr>
          <w:bCs/>
          <w:sz w:val="28"/>
          <w:szCs w:val="28"/>
        </w:rPr>
        <w:t>Энергоучет</w:t>
      </w:r>
      <w:proofErr w:type="spellEnd"/>
      <w:r w:rsidRPr="000062C6">
        <w:rPr>
          <w:bCs/>
          <w:sz w:val="28"/>
          <w:szCs w:val="28"/>
        </w:rPr>
        <w:t>» за выполненные проектные работы на реконструкцию</w:t>
      </w:r>
      <w:proofErr w:type="gramEnd"/>
      <w:r w:rsidRPr="000062C6">
        <w:rPr>
          <w:bCs/>
          <w:sz w:val="28"/>
          <w:szCs w:val="28"/>
        </w:rPr>
        <w:t xml:space="preserve"> объектов войсковой части № 11349 (996 спасательный центр) пос. </w:t>
      </w:r>
      <w:proofErr w:type="spellStart"/>
      <w:r w:rsidRPr="000062C6">
        <w:rPr>
          <w:bCs/>
          <w:sz w:val="28"/>
          <w:szCs w:val="28"/>
        </w:rPr>
        <w:t>Кураково</w:t>
      </w:r>
      <w:proofErr w:type="spellEnd"/>
      <w:r w:rsidRPr="000062C6">
        <w:rPr>
          <w:bCs/>
          <w:sz w:val="28"/>
          <w:szCs w:val="28"/>
        </w:rPr>
        <w:t xml:space="preserve"> Тульской обл. по государственному контракту от 25.06.2002 № 103 по исполнительному листу ФС № 036474870 от 20.11.2020 и 170</w:t>
      </w:r>
      <w:r w:rsidR="005C2A32">
        <w:rPr>
          <w:bCs/>
          <w:sz w:val="28"/>
          <w:szCs w:val="28"/>
        </w:rPr>
        <w:t>,</w:t>
      </w:r>
      <w:r w:rsidRPr="000062C6">
        <w:rPr>
          <w:bCs/>
          <w:sz w:val="28"/>
          <w:szCs w:val="28"/>
        </w:rPr>
        <w:t>35</w:t>
      </w:r>
      <w:r w:rsidR="005C2A32">
        <w:rPr>
          <w:bCs/>
          <w:sz w:val="28"/>
          <w:szCs w:val="28"/>
        </w:rPr>
        <w:t xml:space="preserve"> тыс.</w:t>
      </w:r>
      <w:r w:rsidRPr="000062C6">
        <w:rPr>
          <w:bCs/>
          <w:sz w:val="28"/>
          <w:szCs w:val="28"/>
        </w:rPr>
        <w:t xml:space="preserve"> руб.</w:t>
      </w:r>
      <w:r w:rsidRPr="000062C6">
        <w:t xml:space="preserve"> </w:t>
      </w:r>
      <w:r w:rsidR="0034526D" w:rsidRPr="000062C6">
        <w:rPr>
          <w:bCs/>
          <w:sz w:val="28"/>
          <w:szCs w:val="28"/>
        </w:rPr>
        <w:t xml:space="preserve">(КОСГУ 297) </w:t>
      </w:r>
      <w:r w:rsidRPr="000062C6">
        <w:rPr>
          <w:bCs/>
          <w:sz w:val="28"/>
          <w:szCs w:val="28"/>
        </w:rPr>
        <w:t>– расходы по уплате государственной пошлины.</w:t>
      </w:r>
      <w:r w:rsidR="005C2A32">
        <w:rPr>
          <w:bCs/>
          <w:sz w:val="28"/>
          <w:szCs w:val="28"/>
        </w:rPr>
        <w:t xml:space="preserve"> </w:t>
      </w:r>
      <w:r w:rsidRPr="000062C6">
        <w:rPr>
          <w:bCs/>
          <w:sz w:val="28"/>
          <w:szCs w:val="28"/>
        </w:rPr>
        <w:t xml:space="preserve">Исполнительный лист ФС № 036474870 от 20.11.2020 поступил в </w:t>
      </w:r>
      <w:r w:rsidR="005C2A32">
        <w:rPr>
          <w:bCs/>
          <w:sz w:val="28"/>
          <w:szCs w:val="28"/>
        </w:rPr>
        <w:t>У</w:t>
      </w:r>
      <w:r w:rsidRPr="000062C6">
        <w:rPr>
          <w:bCs/>
          <w:sz w:val="28"/>
          <w:szCs w:val="28"/>
        </w:rPr>
        <w:t>чреждение 03.12.2020;</w:t>
      </w:r>
    </w:p>
    <w:p w:rsidR="000F473B" w:rsidRPr="000062C6" w:rsidRDefault="000F473B" w:rsidP="00D444C1">
      <w:pPr>
        <w:shd w:val="clear" w:color="auto" w:fill="FFFFFF"/>
        <w:spacing w:line="365" w:lineRule="exact"/>
        <w:ind w:firstLine="709"/>
        <w:jc w:val="both"/>
        <w:rPr>
          <w:bCs/>
          <w:sz w:val="28"/>
          <w:szCs w:val="28"/>
        </w:rPr>
      </w:pPr>
      <w:r w:rsidRPr="000062C6">
        <w:rPr>
          <w:bCs/>
          <w:sz w:val="28"/>
          <w:szCs w:val="28"/>
        </w:rPr>
        <w:t>- ООО «</w:t>
      </w:r>
      <w:proofErr w:type="spellStart"/>
      <w:r w:rsidRPr="000062C6">
        <w:rPr>
          <w:bCs/>
          <w:sz w:val="28"/>
          <w:szCs w:val="28"/>
        </w:rPr>
        <w:t>Уралмашстрой</w:t>
      </w:r>
      <w:proofErr w:type="spellEnd"/>
      <w:r w:rsidRPr="000062C6">
        <w:rPr>
          <w:bCs/>
          <w:sz w:val="28"/>
          <w:szCs w:val="28"/>
        </w:rPr>
        <w:t>» в сумме 78</w:t>
      </w:r>
      <w:r w:rsidR="005C2A32">
        <w:rPr>
          <w:bCs/>
          <w:sz w:val="28"/>
          <w:szCs w:val="28"/>
        </w:rPr>
        <w:t> </w:t>
      </w:r>
      <w:r w:rsidRPr="000062C6">
        <w:rPr>
          <w:bCs/>
          <w:sz w:val="28"/>
          <w:szCs w:val="28"/>
        </w:rPr>
        <w:t>073</w:t>
      </w:r>
      <w:r w:rsidR="005C2A32">
        <w:rPr>
          <w:bCs/>
          <w:sz w:val="28"/>
          <w:szCs w:val="28"/>
        </w:rPr>
        <w:t>,</w:t>
      </w:r>
      <w:r w:rsidRPr="000062C6">
        <w:rPr>
          <w:bCs/>
          <w:sz w:val="28"/>
          <w:szCs w:val="28"/>
        </w:rPr>
        <w:t>21</w:t>
      </w:r>
      <w:r w:rsidR="005C2A32">
        <w:rPr>
          <w:bCs/>
          <w:sz w:val="28"/>
          <w:szCs w:val="28"/>
        </w:rPr>
        <w:t xml:space="preserve"> тыс.</w:t>
      </w:r>
      <w:r w:rsidRPr="000062C6">
        <w:rPr>
          <w:bCs/>
          <w:sz w:val="28"/>
          <w:szCs w:val="28"/>
        </w:rPr>
        <w:t xml:space="preserve"> руб. </w:t>
      </w:r>
      <w:r w:rsidR="0034526D" w:rsidRPr="000062C6">
        <w:rPr>
          <w:bCs/>
          <w:sz w:val="28"/>
          <w:szCs w:val="28"/>
        </w:rPr>
        <w:t xml:space="preserve">(КОСГУ 297) </w:t>
      </w:r>
      <w:r w:rsidRPr="000062C6">
        <w:rPr>
          <w:bCs/>
          <w:sz w:val="28"/>
          <w:szCs w:val="28"/>
        </w:rPr>
        <w:t>– неосновательное обогащение. Исполнительный лист ФС № 032668469 от 24.08.2020 поступил в учреждение 04.09.2020. Вынесено определение о приостановлении исполнения судебных актов от 22.09.2020 № Ф09-6382/20 до окончания производства в арбитражном суде кассационной инстанции. Определение отменено постановлением Арбитражного суда Уральского округа от 17.11.2020.</w:t>
      </w:r>
    </w:p>
    <w:p w:rsidR="000F473B" w:rsidRPr="000062C6" w:rsidRDefault="000F473B" w:rsidP="00D444C1">
      <w:pPr>
        <w:shd w:val="clear" w:color="auto" w:fill="FFFFFF"/>
        <w:spacing w:line="365" w:lineRule="exact"/>
        <w:ind w:firstLine="709"/>
        <w:jc w:val="both"/>
        <w:rPr>
          <w:bCs/>
          <w:sz w:val="28"/>
          <w:szCs w:val="28"/>
        </w:rPr>
      </w:pPr>
      <w:r w:rsidRPr="000062C6">
        <w:rPr>
          <w:bCs/>
          <w:sz w:val="28"/>
          <w:szCs w:val="28"/>
        </w:rPr>
        <w:t xml:space="preserve">По состоянию на 01.01.2021 года не исполнено одно судебное решение арбитражного суда города Москвы на сумму </w:t>
      </w:r>
      <w:r w:rsidRPr="005C2A32">
        <w:rPr>
          <w:bCs/>
          <w:sz w:val="28"/>
          <w:szCs w:val="28"/>
        </w:rPr>
        <w:t>162</w:t>
      </w:r>
      <w:r w:rsidR="005C2A32">
        <w:rPr>
          <w:bCs/>
          <w:sz w:val="28"/>
          <w:szCs w:val="28"/>
        </w:rPr>
        <w:t>,</w:t>
      </w:r>
      <w:r w:rsidRPr="005C2A32">
        <w:rPr>
          <w:bCs/>
          <w:sz w:val="28"/>
          <w:szCs w:val="28"/>
        </w:rPr>
        <w:t>99</w:t>
      </w:r>
      <w:r w:rsidR="005C2A32">
        <w:rPr>
          <w:bCs/>
          <w:sz w:val="28"/>
          <w:szCs w:val="28"/>
        </w:rPr>
        <w:t xml:space="preserve"> тыс.</w:t>
      </w:r>
      <w:r w:rsidRPr="000062C6">
        <w:rPr>
          <w:bCs/>
          <w:sz w:val="28"/>
          <w:szCs w:val="28"/>
        </w:rPr>
        <w:t xml:space="preserve"> руб.</w:t>
      </w:r>
      <w:r w:rsidR="005C2A32">
        <w:rPr>
          <w:bCs/>
          <w:sz w:val="28"/>
          <w:szCs w:val="28"/>
        </w:rPr>
        <w:t xml:space="preserve"> (</w:t>
      </w:r>
      <w:r w:rsidRPr="000062C6">
        <w:rPr>
          <w:bCs/>
          <w:sz w:val="28"/>
          <w:szCs w:val="28"/>
        </w:rPr>
        <w:t>Фонд капитального ремонта общего имущества многоквартирных домов</w:t>
      </w:r>
      <w:r w:rsidR="005C2A32">
        <w:rPr>
          <w:bCs/>
          <w:sz w:val="28"/>
          <w:szCs w:val="28"/>
        </w:rPr>
        <w:t>).</w:t>
      </w:r>
      <w:r w:rsidRPr="000062C6">
        <w:rPr>
          <w:bCs/>
          <w:sz w:val="28"/>
          <w:szCs w:val="28"/>
        </w:rPr>
        <w:t xml:space="preserve"> </w:t>
      </w:r>
    </w:p>
    <w:p w:rsidR="00474F76" w:rsidRPr="000062C6" w:rsidRDefault="000F473B" w:rsidP="00D444C1">
      <w:pPr>
        <w:ind w:firstLine="709"/>
        <w:contextualSpacing/>
        <w:jc w:val="both"/>
        <w:rPr>
          <w:sz w:val="28"/>
          <w:szCs w:val="28"/>
        </w:rPr>
      </w:pPr>
      <w:r w:rsidRPr="000062C6">
        <w:rPr>
          <w:sz w:val="28"/>
          <w:szCs w:val="28"/>
        </w:rPr>
        <w:t>Сумма, взысканная по исполнительным документам на отчетную дату, составила 40</w:t>
      </w:r>
      <w:r w:rsidR="005C2A32">
        <w:rPr>
          <w:sz w:val="28"/>
          <w:szCs w:val="28"/>
        </w:rPr>
        <w:t>,</w:t>
      </w:r>
      <w:r w:rsidRPr="000062C6">
        <w:rPr>
          <w:sz w:val="28"/>
          <w:szCs w:val="28"/>
        </w:rPr>
        <w:t>58</w:t>
      </w:r>
      <w:r w:rsidR="005C2A32">
        <w:rPr>
          <w:sz w:val="28"/>
          <w:szCs w:val="28"/>
        </w:rPr>
        <w:t xml:space="preserve"> тыс.</w:t>
      </w:r>
      <w:r w:rsidRPr="000062C6">
        <w:rPr>
          <w:sz w:val="28"/>
          <w:szCs w:val="28"/>
        </w:rPr>
        <w:t xml:space="preserve"> рублей.</w:t>
      </w:r>
    </w:p>
    <w:p w:rsidR="00F55421" w:rsidRPr="000062C6" w:rsidRDefault="00F55421" w:rsidP="006469F3">
      <w:pPr>
        <w:ind w:firstLine="709"/>
        <w:contextualSpacing/>
        <w:jc w:val="both"/>
        <w:rPr>
          <w:sz w:val="28"/>
          <w:szCs w:val="28"/>
        </w:rPr>
      </w:pPr>
    </w:p>
    <w:sectPr w:rsidR="00F55421" w:rsidRPr="000062C6" w:rsidSect="003F525E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9C" w:rsidRDefault="00A55A9C" w:rsidP="003F525E">
      <w:r>
        <w:separator/>
      </w:r>
    </w:p>
  </w:endnote>
  <w:endnote w:type="continuationSeparator" w:id="0">
    <w:p w:rsidR="00A55A9C" w:rsidRDefault="00A55A9C" w:rsidP="003F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9C" w:rsidRDefault="00A55A9C" w:rsidP="003F525E">
      <w:r>
        <w:separator/>
      </w:r>
    </w:p>
  </w:footnote>
  <w:footnote w:type="continuationSeparator" w:id="0">
    <w:p w:rsidR="00A55A9C" w:rsidRDefault="00A55A9C" w:rsidP="003F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30587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5D77C7" w:rsidRPr="003F525E" w:rsidRDefault="005D77C7">
        <w:pPr>
          <w:pStyle w:val="ac"/>
          <w:jc w:val="center"/>
          <w:rPr>
            <w:sz w:val="22"/>
            <w:szCs w:val="22"/>
          </w:rPr>
        </w:pPr>
        <w:r w:rsidRPr="003F525E">
          <w:rPr>
            <w:sz w:val="22"/>
            <w:szCs w:val="22"/>
          </w:rPr>
          <w:fldChar w:fldCharType="begin"/>
        </w:r>
        <w:r w:rsidRPr="003F525E">
          <w:rPr>
            <w:sz w:val="22"/>
            <w:szCs w:val="22"/>
          </w:rPr>
          <w:instrText>PAGE   \* MERGEFORMAT</w:instrText>
        </w:r>
        <w:r w:rsidRPr="003F525E">
          <w:rPr>
            <w:sz w:val="22"/>
            <w:szCs w:val="22"/>
          </w:rPr>
          <w:fldChar w:fldCharType="separate"/>
        </w:r>
        <w:r w:rsidR="00B06543">
          <w:rPr>
            <w:noProof/>
            <w:sz w:val="22"/>
            <w:szCs w:val="22"/>
          </w:rPr>
          <w:t>3</w:t>
        </w:r>
        <w:r w:rsidRPr="003F525E">
          <w:rPr>
            <w:sz w:val="22"/>
            <w:szCs w:val="22"/>
          </w:rPr>
          <w:fldChar w:fldCharType="end"/>
        </w:r>
      </w:p>
    </w:sdtContent>
  </w:sdt>
  <w:p w:rsidR="005D77C7" w:rsidRDefault="005D77C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E0248C"/>
    <w:lvl w:ilvl="0">
      <w:numFmt w:val="bullet"/>
      <w:lvlText w:val="*"/>
      <w:lvlJc w:val="left"/>
    </w:lvl>
  </w:abstractNum>
  <w:abstractNum w:abstractNumId="1">
    <w:nsid w:val="0E143D48"/>
    <w:multiLevelType w:val="hybridMultilevel"/>
    <w:tmpl w:val="40600C9A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605BE"/>
    <w:multiLevelType w:val="hybridMultilevel"/>
    <w:tmpl w:val="2182D9BC"/>
    <w:lvl w:ilvl="0" w:tplc="E506DA6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1F21A18"/>
    <w:multiLevelType w:val="multilevel"/>
    <w:tmpl w:val="5E266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6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6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D1673"/>
    <w:multiLevelType w:val="hybridMultilevel"/>
    <w:tmpl w:val="02302A76"/>
    <w:lvl w:ilvl="0" w:tplc="3F667CB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7F6D"/>
    <w:multiLevelType w:val="hybridMultilevel"/>
    <w:tmpl w:val="AABC9572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F1B42"/>
    <w:multiLevelType w:val="hybridMultilevel"/>
    <w:tmpl w:val="56E062FC"/>
    <w:lvl w:ilvl="0" w:tplc="E8DE10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7B5921"/>
    <w:multiLevelType w:val="hybridMultilevel"/>
    <w:tmpl w:val="29D2CD32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B7A46"/>
    <w:multiLevelType w:val="hybridMultilevel"/>
    <w:tmpl w:val="3FD663CE"/>
    <w:lvl w:ilvl="0" w:tplc="2E1AFC9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40D726D8"/>
    <w:multiLevelType w:val="hybridMultilevel"/>
    <w:tmpl w:val="D72EA6DA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863C2"/>
    <w:multiLevelType w:val="hybridMultilevel"/>
    <w:tmpl w:val="13E23AD8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C2D32"/>
    <w:multiLevelType w:val="hybridMultilevel"/>
    <w:tmpl w:val="C6146952"/>
    <w:lvl w:ilvl="0" w:tplc="6638DC2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19745F9"/>
    <w:multiLevelType w:val="hybridMultilevel"/>
    <w:tmpl w:val="7D22E22C"/>
    <w:lvl w:ilvl="0" w:tplc="079AEDAE">
      <w:start w:val="65535"/>
      <w:numFmt w:val="bullet"/>
      <w:lvlText w:val="-"/>
      <w:lvlJc w:val="left"/>
      <w:pPr>
        <w:tabs>
          <w:tab w:val="num" w:pos="1395"/>
        </w:tabs>
        <w:ind w:left="1395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AB8022F"/>
    <w:multiLevelType w:val="hybridMultilevel"/>
    <w:tmpl w:val="A5809ED2"/>
    <w:lvl w:ilvl="0" w:tplc="892253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FD"/>
    <w:rsid w:val="00000D1C"/>
    <w:rsid w:val="00002872"/>
    <w:rsid w:val="00004EE7"/>
    <w:rsid w:val="000062C6"/>
    <w:rsid w:val="00011575"/>
    <w:rsid w:val="00011F59"/>
    <w:rsid w:val="00016F94"/>
    <w:rsid w:val="000170A7"/>
    <w:rsid w:val="0002142F"/>
    <w:rsid w:val="000237BE"/>
    <w:rsid w:val="000253F5"/>
    <w:rsid w:val="00025C8E"/>
    <w:rsid w:val="00026C31"/>
    <w:rsid w:val="00030893"/>
    <w:rsid w:val="00030CC2"/>
    <w:rsid w:val="00033A51"/>
    <w:rsid w:val="00035BD6"/>
    <w:rsid w:val="00036E03"/>
    <w:rsid w:val="00040192"/>
    <w:rsid w:val="00042275"/>
    <w:rsid w:val="000457A4"/>
    <w:rsid w:val="000461EB"/>
    <w:rsid w:val="00047DA6"/>
    <w:rsid w:val="00051146"/>
    <w:rsid w:val="000605BB"/>
    <w:rsid w:val="00065FCA"/>
    <w:rsid w:val="000674DB"/>
    <w:rsid w:val="00067EE1"/>
    <w:rsid w:val="000704FE"/>
    <w:rsid w:val="00075945"/>
    <w:rsid w:val="00077038"/>
    <w:rsid w:val="00080F14"/>
    <w:rsid w:val="000821AD"/>
    <w:rsid w:val="0008246F"/>
    <w:rsid w:val="00090AD5"/>
    <w:rsid w:val="00092309"/>
    <w:rsid w:val="0009475A"/>
    <w:rsid w:val="00095A59"/>
    <w:rsid w:val="000973A2"/>
    <w:rsid w:val="000A3CCF"/>
    <w:rsid w:val="000A443F"/>
    <w:rsid w:val="000A464A"/>
    <w:rsid w:val="000A6538"/>
    <w:rsid w:val="000A7DAF"/>
    <w:rsid w:val="000A7E51"/>
    <w:rsid w:val="000B0F05"/>
    <w:rsid w:val="000B2683"/>
    <w:rsid w:val="000B2A6E"/>
    <w:rsid w:val="000B351A"/>
    <w:rsid w:val="000B6335"/>
    <w:rsid w:val="000C073E"/>
    <w:rsid w:val="000C17E4"/>
    <w:rsid w:val="000C1E4F"/>
    <w:rsid w:val="000C3B9D"/>
    <w:rsid w:val="000C61EC"/>
    <w:rsid w:val="000C762E"/>
    <w:rsid w:val="000D113E"/>
    <w:rsid w:val="000D150B"/>
    <w:rsid w:val="000D7041"/>
    <w:rsid w:val="000E057B"/>
    <w:rsid w:val="000E1A04"/>
    <w:rsid w:val="000E4719"/>
    <w:rsid w:val="000F050D"/>
    <w:rsid w:val="000F0869"/>
    <w:rsid w:val="000F0B01"/>
    <w:rsid w:val="000F0F06"/>
    <w:rsid w:val="000F41E9"/>
    <w:rsid w:val="000F473B"/>
    <w:rsid w:val="000F4E9A"/>
    <w:rsid w:val="001006B2"/>
    <w:rsid w:val="001020BD"/>
    <w:rsid w:val="00102E20"/>
    <w:rsid w:val="00110171"/>
    <w:rsid w:val="00112CB6"/>
    <w:rsid w:val="00116585"/>
    <w:rsid w:val="00116EFB"/>
    <w:rsid w:val="00120288"/>
    <w:rsid w:val="00124F8F"/>
    <w:rsid w:val="00125F61"/>
    <w:rsid w:val="00126E5E"/>
    <w:rsid w:val="00132C08"/>
    <w:rsid w:val="001347EA"/>
    <w:rsid w:val="00136A63"/>
    <w:rsid w:val="00140EC0"/>
    <w:rsid w:val="0014460F"/>
    <w:rsid w:val="0014527A"/>
    <w:rsid w:val="001463FE"/>
    <w:rsid w:val="00150F97"/>
    <w:rsid w:val="00151FDD"/>
    <w:rsid w:val="00155CCD"/>
    <w:rsid w:val="00156BB1"/>
    <w:rsid w:val="00156BBD"/>
    <w:rsid w:val="00165C91"/>
    <w:rsid w:val="00167939"/>
    <w:rsid w:val="00176C54"/>
    <w:rsid w:val="0018055B"/>
    <w:rsid w:val="001812AE"/>
    <w:rsid w:val="0019070B"/>
    <w:rsid w:val="0019231C"/>
    <w:rsid w:val="00192B64"/>
    <w:rsid w:val="00194FA9"/>
    <w:rsid w:val="00197B0D"/>
    <w:rsid w:val="001A1FA0"/>
    <w:rsid w:val="001B2571"/>
    <w:rsid w:val="001B3BE2"/>
    <w:rsid w:val="001B719C"/>
    <w:rsid w:val="001C24BC"/>
    <w:rsid w:val="001C50AD"/>
    <w:rsid w:val="001C5DD0"/>
    <w:rsid w:val="001C5EAF"/>
    <w:rsid w:val="001C7994"/>
    <w:rsid w:val="001D71CB"/>
    <w:rsid w:val="001D721B"/>
    <w:rsid w:val="001D7CB5"/>
    <w:rsid w:val="001E5835"/>
    <w:rsid w:val="001E58F7"/>
    <w:rsid w:val="001E6D61"/>
    <w:rsid w:val="001F340A"/>
    <w:rsid w:val="001F3B49"/>
    <w:rsid w:val="001F5B45"/>
    <w:rsid w:val="002175D1"/>
    <w:rsid w:val="00223286"/>
    <w:rsid w:val="00223AD7"/>
    <w:rsid w:val="002240AC"/>
    <w:rsid w:val="0022698A"/>
    <w:rsid w:val="0023029F"/>
    <w:rsid w:val="00233B7B"/>
    <w:rsid w:val="00234514"/>
    <w:rsid w:val="00237EF2"/>
    <w:rsid w:val="00237FAC"/>
    <w:rsid w:val="0024194B"/>
    <w:rsid w:val="00242DD9"/>
    <w:rsid w:val="00251CD8"/>
    <w:rsid w:val="00253529"/>
    <w:rsid w:val="00254C13"/>
    <w:rsid w:val="00255ED3"/>
    <w:rsid w:val="00256E89"/>
    <w:rsid w:val="00257CBA"/>
    <w:rsid w:val="00262063"/>
    <w:rsid w:val="002624AA"/>
    <w:rsid w:val="00264A27"/>
    <w:rsid w:val="002709C9"/>
    <w:rsid w:val="00275303"/>
    <w:rsid w:val="00277BA0"/>
    <w:rsid w:val="00282AE8"/>
    <w:rsid w:val="00284C4E"/>
    <w:rsid w:val="00285373"/>
    <w:rsid w:val="00287A19"/>
    <w:rsid w:val="00291BDF"/>
    <w:rsid w:val="00293751"/>
    <w:rsid w:val="0029555C"/>
    <w:rsid w:val="002A480D"/>
    <w:rsid w:val="002B0696"/>
    <w:rsid w:val="002B18E8"/>
    <w:rsid w:val="002B27D6"/>
    <w:rsid w:val="002B6B01"/>
    <w:rsid w:val="002C7C0A"/>
    <w:rsid w:val="002D19C0"/>
    <w:rsid w:val="002D5ECF"/>
    <w:rsid w:val="002E0010"/>
    <w:rsid w:val="002E18D8"/>
    <w:rsid w:val="002E2AAB"/>
    <w:rsid w:val="002E5682"/>
    <w:rsid w:val="002E6018"/>
    <w:rsid w:val="002E7253"/>
    <w:rsid w:val="002E7C50"/>
    <w:rsid w:val="002F351F"/>
    <w:rsid w:val="002F67C8"/>
    <w:rsid w:val="0030331C"/>
    <w:rsid w:val="00312A32"/>
    <w:rsid w:val="00317749"/>
    <w:rsid w:val="00323AB2"/>
    <w:rsid w:val="00327F17"/>
    <w:rsid w:val="0033079E"/>
    <w:rsid w:val="00334054"/>
    <w:rsid w:val="003363B7"/>
    <w:rsid w:val="003431B5"/>
    <w:rsid w:val="00343903"/>
    <w:rsid w:val="0034526D"/>
    <w:rsid w:val="0034627C"/>
    <w:rsid w:val="0035219E"/>
    <w:rsid w:val="0035345D"/>
    <w:rsid w:val="00354452"/>
    <w:rsid w:val="003562E7"/>
    <w:rsid w:val="003616DC"/>
    <w:rsid w:val="00365098"/>
    <w:rsid w:val="003710FF"/>
    <w:rsid w:val="00371562"/>
    <w:rsid w:val="00375485"/>
    <w:rsid w:val="00380869"/>
    <w:rsid w:val="00381363"/>
    <w:rsid w:val="00392D2D"/>
    <w:rsid w:val="00392DB1"/>
    <w:rsid w:val="003979B2"/>
    <w:rsid w:val="003A18F1"/>
    <w:rsid w:val="003A2D50"/>
    <w:rsid w:val="003A6EFD"/>
    <w:rsid w:val="003B2C01"/>
    <w:rsid w:val="003B3CEF"/>
    <w:rsid w:val="003C1F64"/>
    <w:rsid w:val="003C3325"/>
    <w:rsid w:val="003C49FE"/>
    <w:rsid w:val="003C4FB3"/>
    <w:rsid w:val="003C7901"/>
    <w:rsid w:val="003D25F6"/>
    <w:rsid w:val="003D320A"/>
    <w:rsid w:val="003D56F8"/>
    <w:rsid w:val="003D596D"/>
    <w:rsid w:val="003D6307"/>
    <w:rsid w:val="003D6799"/>
    <w:rsid w:val="003D7B7A"/>
    <w:rsid w:val="003D7EC0"/>
    <w:rsid w:val="003E184B"/>
    <w:rsid w:val="003E5BAC"/>
    <w:rsid w:val="003E7CB0"/>
    <w:rsid w:val="003F07D8"/>
    <w:rsid w:val="003F4673"/>
    <w:rsid w:val="003F525E"/>
    <w:rsid w:val="003F56E6"/>
    <w:rsid w:val="0041001D"/>
    <w:rsid w:val="00411BC2"/>
    <w:rsid w:val="00415A30"/>
    <w:rsid w:val="00415E01"/>
    <w:rsid w:val="00420179"/>
    <w:rsid w:val="004214F3"/>
    <w:rsid w:val="004215C3"/>
    <w:rsid w:val="00424331"/>
    <w:rsid w:val="0042583A"/>
    <w:rsid w:val="00426C61"/>
    <w:rsid w:val="004270F8"/>
    <w:rsid w:val="004315B3"/>
    <w:rsid w:val="0043216A"/>
    <w:rsid w:val="00434040"/>
    <w:rsid w:val="0043645A"/>
    <w:rsid w:val="004416D3"/>
    <w:rsid w:val="00442AF4"/>
    <w:rsid w:val="00450315"/>
    <w:rsid w:val="00450A2D"/>
    <w:rsid w:val="00452F70"/>
    <w:rsid w:val="0045446F"/>
    <w:rsid w:val="00454AD1"/>
    <w:rsid w:val="00455655"/>
    <w:rsid w:val="004571EB"/>
    <w:rsid w:val="00457B23"/>
    <w:rsid w:val="00460503"/>
    <w:rsid w:val="00461D6C"/>
    <w:rsid w:val="00463C13"/>
    <w:rsid w:val="00463DFF"/>
    <w:rsid w:val="004676CA"/>
    <w:rsid w:val="00474642"/>
    <w:rsid w:val="00474F76"/>
    <w:rsid w:val="00481202"/>
    <w:rsid w:val="00483DFA"/>
    <w:rsid w:val="00484E74"/>
    <w:rsid w:val="0049031D"/>
    <w:rsid w:val="004906AC"/>
    <w:rsid w:val="004936E4"/>
    <w:rsid w:val="00494A94"/>
    <w:rsid w:val="004A1F92"/>
    <w:rsid w:val="004A3FA6"/>
    <w:rsid w:val="004A4718"/>
    <w:rsid w:val="004A612B"/>
    <w:rsid w:val="004A7D36"/>
    <w:rsid w:val="004B1673"/>
    <w:rsid w:val="004C771B"/>
    <w:rsid w:val="004C7808"/>
    <w:rsid w:val="004C7AB8"/>
    <w:rsid w:val="004D2AD8"/>
    <w:rsid w:val="004D35E0"/>
    <w:rsid w:val="004D3A88"/>
    <w:rsid w:val="004D3C21"/>
    <w:rsid w:val="004D6302"/>
    <w:rsid w:val="004E0B2A"/>
    <w:rsid w:val="004E0D40"/>
    <w:rsid w:val="004E29F6"/>
    <w:rsid w:val="004E32C1"/>
    <w:rsid w:val="004E49BE"/>
    <w:rsid w:val="004E7FA4"/>
    <w:rsid w:val="004F53FD"/>
    <w:rsid w:val="004F5978"/>
    <w:rsid w:val="00502BE9"/>
    <w:rsid w:val="00502C13"/>
    <w:rsid w:val="0050306A"/>
    <w:rsid w:val="005064BA"/>
    <w:rsid w:val="00507899"/>
    <w:rsid w:val="00507BE3"/>
    <w:rsid w:val="005110F6"/>
    <w:rsid w:val="0051119F"/>
    <w:rsid w:val="00513B8C"/>
    <w:rsid w:val="005201C4"/>
    <w:rsid w:val="00521680"/>
    <w:rsid w:val="00526C0F"/>
    <w:rsid w:val="005272A1"/>
    <w:rsid w:val="005316EF"/>
    <w:rsid w:val="00531D2B"/>
    <w:rsid w:val="00532E9E"/>
    <w:rsid w:val="00535C0F"/>
    <w:rsid w:val="0053728A"/>
    <w:rsid w:val="00537C26"/>
    <w:rsid w:val="00542234"/>
    <w:rsid w:val="0054230D"/>
    <w:rsid w:val="00552EB0"/>
    <w:rsid w:val="00554089"/>
    <w:rsid w:val="00554845"/>
    <w:rsid w:val="00556D3C"/>
    <w:rsid w:val="00557686"/>
    <w:rsid w:val="005577CD"/>
    <w:rsid w:val="00557F34"/>
    <w:rsid w:val="0056082D"/>
    <w:rsid w:val="00565351"/>
    <w:rsid w:val="00571A30"/>
    <w:rsid w:val="00572622"/>
    <w:rsid w:val="00573F66"/>
    <w:rsid w:val="00574AB5"/>
    <w:rsid w:val="0057634C"/>
    <w:rsid w:val="005815FF"/>
    <w:rsid w:val="00582EFB"/>
    <w:rsid w:val="00584607"/>
    <w:rsid w:val="005861C2"/>
    <w:rsid w:val="00592840"/>
    <w:rsid w:val="005A7894"/>
    <w:rsid w:val="005A78D7"/>
    <w:rsid w:val="005A7A60"/>
    <w:rsid w:val="005B1954"/>
    <w:rsid w:val="005B2A77"/>
    <w:rsid w:val="005B7C73"/>
    <w:rsid w:val="005C0B80"/>
    <w:rsid w:val="005C115B"/>
    <w:rsid w:val="005C20D1"/>
    <w:rsid w:val="005C2A32"/>
    <w:rsid w:val="005C366B"/>
    <w:rsid w:val="005C4B2C"/>
    <w:rsid w:val="005C665C"/>
    <w:rsid w:val="005C74FA"/>
    <w:rsid w:val="005D0B8B"/>
    <w:rsid w:val="005D667B"/>
    <w:rsid w:val="005D75B2"/>
    <w:rsid w:val="005D7741"/>
    <w:rsid w:val="005D77C7"/>
    <w:rsid w:val="005D79EA"/>
    <w:rsid w:val="005E0D7A"/>
    <w:rsid w:val="005E511B"/>
    <w:rsid w:val="005E58A5"/>
    <w:rsid w:val="005E671B"/>
    <w:rsid w:val="005E69CC"/>
    <w:rsid w:val="005F24AF"/>
    <w:rsid w:val="005F252E"/>
    <w:rsid w:val="005F320D"/>
    <w:rsid w:val="005F774C"/>
    <w:rsid w:val="005F7AEB"/>
    <w:rsid w:val="00600E71"/>
    <w:rsid w:val="006035F5"/>
    <w:rsid w:val="00603DC7"/>
    <w:rsid w:val="006066CF"/>
    <w:rsid w:val="00614A74"/>
    <w:rsid w:val="00616CC8"/>
    <w:rsid w:val="00620790"/>
    <w:rsid w:val="00626998"/>
    <w:rsid w:val="00626F9E"/>
    <w:rsid w:val="00630D4B"/>
    <w:rsid w:val="006321BD"/>
    <w:rsid w:val="00633F8F"/>
    <w:rsid w:val="006366B4"/>
    <w:rsid w:val="006400C2"/>
    <w:rsid w:val="00641D4D"/>
    <w:rsid w:val="0064471E"/>
    <w:rsid w:val="006469F3"/>
    <w:rsid w:val="0065080C"/>
    <w:rsid w:val="00651A33"/>
    <w:rsid w:val="00652B1C"/>
    <w:rsid w:val="00653596"/>
    <w:rsid w:val="0065531F"/>
    <w:rsid w:val="00655DED"/>
    <w:rsid w:val="00657D93"/>
    <w:rsid w:val="006619D3"/>
    <w:rsid w:val="00662616"/>
    <w:rsid w:val="0066485B"/>
    <w:rsid w:val="0066491C"/>
    <w:rsid w:val="00667299"/>
    <w:rsid w:val="00667AEB"/>
    <w:rsid w:val="00671645"/>
    <w:rsid w:val="0067382C"/>
    <w:rsid w:val="006743DE"/>
    <w:rsid w:val="006813A6"/>
    <w:rsid w:val="0068198D"/>
    <w:rsid w:val="00682855"/>
    <w:rsid w:val="006831D9"/>
    <w:rsid w:val="00684C85"/>
    <w:rsid w:val="0068502C"/>
    <w:rsid w:val="006959E9"/>
    <w:rsid w:val="00695D20"/>
    <w:rsid w:val="0069775F"/>
    <w:rsid w:val="006A239B"/>
    <w:rsid w:val="006A28B7"/>
    <w:rsid w:val="006A2949"/>
    <w:rsid w:val="006A5950"/>
    <w:rsid w:val="006A5CAA"/>
    <w:rsid w:val="006B140D"/>
    <w:rsid w:val="006B2482"/>
    <w:rsid w:val="006B3628"/>
    <w:rsid w:val="006B59B8"/>
    <w:rsid w:val="006B5B27"/>
    <w:rsid w:val="006C0097"/>
    <w:rsid w:val="006C08F5"/>
    <w:rsid w:val="006C5FBB"/>
    <w:rsid w:val="006D2918"/>
    <w:rsid w:val="006D3204"/>
    <w:rsid w:val="006D451F"/>
    <w:rsid w:val="006D487B"/>
    <w:rsid w:val="006D4E42"/>
    <w:rsid w:val="006E0CD1"/>
    <w:rsid w:val="006E3E2F"/>
    <w:rsid w:val="006E4146"/>
    <w:rsid w:val="006F2FB5"/>
    <w:rsid w:val="006F515C"/>
    <w:rsid w:val="007000E9"/>
    <w:rsid w:val="007011C4"/>
    <w:rsid w:val="0070230B"/>
    <w:rsid w:val="00707A65"/>
    <w:rsid w:val="00711709"/>
    <w:rsid w:val="0071729F"/>
    <w:rsid w:val="00717CAB"/>
    <w:rsid w:val="007271C8"/>
    <w:rsid w:val="007279EC"/>
    <w:rsid w:val="00727FB0"/>
    <w:rsid w:val="00731626"/>
    <w:rsid w:val="00731E98"/>
    <w:rsid w:val="007322E0"/>
    <w:rsid w:val="00734878"/>
    <w:rsid w:val="00734BEB"/>
    <w:rsid w:val="00734C82"/>
    <w:rsid w:val="00736619"/>
    <w:rsid w:val="00742E58"/>
    <w:rsid w:val="0074349F"/>
    <w:rsid w:val="007452A8"/>
    <w:rsid w:val="00745EFB"/>
    <w:rsid w:val="00746F4E"/>
    <w:rsid w:val="007504D7"/>
    <w:rsid w:val="00751E86"/>
    <w:rsid w:val="00752143"/>
    <w:rsid w:val="007522FC"/>
    <w:rsid w:val="00755806"/>
    <w:rsid w:val="00760F5F"/>
    <w:rsid w:val="00761671"/>
    <w:rsid w:val="00764E06"/>
    <w:rsid w:val="00765464"/>
    <w:rsid w:val="00766806"/>
    <w:rsid w:val="00767299"/>
    <w:rsid w:val="0077061A"/>
    <w:rsid w:val="00772117"/>
    <w:rsid w:val="00774B8C"/>
    <w:rsid w:val="00775645"/>
    <w:rsid w:val="007802A5"/>
    <w:rsid w:val="00780A2F"/>
    <w:rsid w:val="00795511"/>
    <w:rsid w:val="00796560"/>
    <w:rsid w:val="00796ACA"/>
    <w:rsid w:val="00796BDD"/>
    <w:rsid w:val="007B0584"/>
    <w:rsid w:val="007B274A"/>
    <w:rsid w:val="007B34D8"/>
    <w:rsid w:val="007B7194"/>
    <w:rsid w:val="007C4550"/>
    <w:rsid w:val="007C53BB"/>
    <w:rsid w:val="007C65F6"/>
    <w:rsid w:val="007D1487"/>
    <w:rsid w:val="007D15F2"/>
    <w:rsid w:val="007D2B85"/>
    <w:rsid w:val="007D3AF1"/>
    <w:rsid w:val="007D4A8B"/>
    <w:rsid w:val="007D768F"/>
    <w:rsid w:val="007E07CC"/>
    <w:rsid w:val="007E3325"/>
    <w:rsid w:val="007E35F6"/>
    <w:rsid w:val="007E66B4"/>
    <w:rsid w:val="007F1B98"/>
    <w:rsid w:val="00800CCB"/>
    <w:rsid w:val="008019AD"/>
    <w:rsid w:val="00801D44"/>
    <w:rsid w:val="008032BE"/>
    <w:rsid w:val="00804394"/>
    <w:rsid w:val="008076FA"/>
    <w:rsid w:val="008142D1"/>
    <w:rsid w:val="00814409"/>
    <w:rsid w:val="0081481B"/>
    <w:rsid w:val="00815783"/>
    <w:rsid w:val="00815BEC"/>
    <w:rsid w:val="00816871"/>
    <w:rsid w:val="00817DC4"/>
    <w:rsid w:val="008331BA"/>
    <w:rsid w:val="0083374B"/>
    <w:rsid w:val="008375C5"/>
    <w:rsid w:val="008378F6"/>
    <w:rsid w:val="0084228C"/>
    <w:rsid w:val="00845E18"/>
    <w:rsid w:val="00846883"/>
    <w:rsid w:val="00847EA7"/>
    <w:rsid w:val="00850422"/>
    <w:rsid w:val="00850637"/>
    <w:rsid w:val="00850F31"/>
    <w:rsid w:val="00851BCA"/>
    <w:rsid w:val="00852AB9"/>
    <w:rsid w:val="00855887"/>
    <w:rsid w:val="00860250"/>
    <w:rsid w:val="00863E48"/>
    <w:rsid w:val="008645FB"/>
    <w:rsid w:val="008704ED"/>
    <w:rsid w:val="0087093D"/>
    <w:rsid w:val="00871350"/>
    <w:rsid w:val="00871448"/>
    <w:rsid w:val="00871644"/>
    <w:rsid w:val="008728E2"/>
    <w:rsid w:val="00873699"/>
    <w:rsid w:val="0087609F"/>
    <w:rsid w:val="0087610B"/>
    <w:rsid w:val="00877CEF"/>
    <w:rsid w:val="00881337"/>
    <w:rsid w:val="00886A90"/>
    <w:rsid w:val="00887F9F"/>
    <w:rsid w:val="008915DB"/>
    <w:rsid w:val="0089525D"/>
    <w:rsid w:val="008A56E8"/>
    <w:rsid w:val="008B1E16"/>
    <w:rsid w:val="008B23D3"/>
    <w:rsid w:val="008B2AFC"/>
    <w:rsid w:val="008B2B85"/>
    <w:rsid w:val="008B4711"/>
    <w:rsid w:val="008B4836"/>
    <w:rsid w:val="008B4BEF"/>
    <w:rsid w:val="008B79E9"/>
    <w:rsid w:val="008C02F6"/>
    <w:rsid w:val="008C21EF"/>
    <w:rsid w:val="008C3638"/>
    <w:rsid w:val="008D04E7"/>
    <w:rsid w:val="008D2D20"/>
    <w:rsid w:val="008D32F6"/>
    <w:rsid w:val="008E0408"/>
    <w:rsid w:val="008E27D9"/>
    <w:rsid w:val="008E2E15"/>
    <w:rsid w:val="008E5181"/>
    <w:rsid w:val="008E66A9"/>
    <w:rsid w:val="008F0EC4"/>
    <w:rsid w:val="008F1453"/>
    <w:rsid w:val="008F17AA"/>
    <w:rsid w:val="008F3C70"/>
    <w:rsid w:val="008F735B"/>
    <w:rsid w:val="008F7C14"/>
    <w:rsid w:val="009059AD"/>
    <w:rsid w:val="009076F8"/>
    <w:rsid w:val="00910458"/>
    <w:rsid w:val="00914ECE"/>
    <w:rsid w:val="00915C4B"/>
    <w:rsid w:val="00916954"/>
    <w:rsid w:val="009217DB"/>
    <w:rsid w:val="00923885"/>
    <w:rsid w:val="009246FC"/>
    <w:rsid w:val="0092569E"/>
    <w:rsid w:val="009261A2"/>
    <w:rsid w:val="009279E5"/>
    <w:rsid w:val="00930C6B"/>
    <w:rsid w:val="00933DF6"/>
    <w:rsid w:val="00934608"/>
    <w:rsid w:val="009378A2"/>
    <w:rsid w:val="00944CCA"/>
    <w:rsid w:val="0094692F"/>
    <w:rsid w:val="00950815"/>
    <w:rsid w:val="0095184C"/>
    <w:rsid w:val="009524E0"/>
    <w:rsid w:val="00961C74"/>
    <w:rsid w:val="00962F66"/>
    <w:rsid w:val="00964A0A"/>
    <w:rsid w:val="00967A93"/>
    <w:rsid w:val="009726ED"/>
    <w:rsid w:val="00973E28"/>
    <w:rsid w:val="00976D3E"/>
    <w:rsid w:val="00977BFB"/>
    <w:rsid w:val="00987025"/>
    <w:rsid w:val="009872DD"/>
    <w:rsid w:val="0099089E"/>
    <w:rsid w:val="009913F8"/>
    <w:rsid w:val="00992B70"/>
    <w:rsid w:val="00993DCE"/>
    <w:rsid w:val="009A1562"/>
    <w:rsid w:val="009A258E"/>
    <w:rsid w:val="009A35CF"/>
    <w:rsid w:val="009A3EA7"/>
    <w:rsid w:val="009A76BA"/>
    <w:rsid w:val="009A7776"/>
    <w:rsid w:val="009B13B2"/>
    <w:rsid w:val="009B5E07"/>
    <w:rsid w:val="009C22E2"/>
    <w:rsid w:val="009C53D1"/>
    <w:rsid w:val="009C73AB"/>
    <w:rsid w:val="009D385B"/>
    <w:rsid w:val="009D4058"/>
    <w:rsid w:val="009D6C9E"/>
    <w:rsid w:val="009D6CAB"/>
    <w:rsid w:val="009E6172"/>
    <w:rsid w:val="009F21AA"/>
    <w:rsid w:val="009F2BFE"/>
    <w:rsid w:val="009F3904"/>
    <w:rsid w:val="009F5278"/>
    <w:rsid w:val="009F61D1"/>
    <w:rsid w:val="009F77DA"/>
    <w:rsid w:val="00A00082"/>
    <w:rsid w:val="00A0020D"/>
    <w:rsid w:val="00A00A23"/>
    <w:rsid w:val="00A01DA6"/>
    <w:rsid w:val="00A02953"/>
    <w:rsid w:val="00A04E83"/>
    <w:rsid w:val="00A1332E"/>
    <w:rsid w:val="00A217CC"/>
    <w:rsid w:val="00A23A63"/>
    <w:rsid w:val="00A25E66"/>
    <w:rsid w:val="00A265E9"/>
    <w:rsid w:val="00A30520"/>
    <w:rsid w:val="00A31FC0"/>
    <w:rsid w:val="00A35910"/>
    <w:rsid w:val="00A35D76"/>
    <w:rsid w:val="00A36202"/>
    <w:rsid w:val="00A40296"/>
    <w:rsid w:val="00A41374"/>
    <w:rsid w:val="00A41AE9"/>
    <w:rsid w:val="00A43675"/>
    <w:rsid w:val="00A50328"/>
    <w:rsid w:val="00A52891"/>
    <w:rsid w:val="00A533C2"/>
    <w:rsid w:val="00A541D8"/>
    <w:rsid w:val="00A54212"/>
    <w:rsid w:val="00A54E95"/>
    <w:rsid w:val="00A55A9C"/>
    <w:rsid w:val="00A5770B"/>
    <w:rsid w:val="00A61AB2"/>
    <w:rsid w:val="00A61BC8"/>
    <w:rsid w:val="00A62713"/>
    <w:rsid w:val="00A62E94"/>
    <w:rsid w:val="00A6387C"/>
    <w:rsid w:val="00A67395"/>
    <w:rsid w:val="00A74768"/>
    <w:rsid w:val="00A779D0"/>
    <w:rsid w:val="00A81718"/>
    <w:rsid w:val="00A85773"/>
    <w:rsid w:val="00A86621"/>
    <w:rsid w:val="00A91544"/>
    <w:rsid w:val="00A91641"/>
    <w:rsid w:val="00A9221D"/>
    <w:rsid w:val="00A95D48"/>
    <w:rsid w:val="00A97798"/>
    <w:rsid w:val="00AA0735"/>
    <w:rsid w:val="00AA1B84"/>
    <w:rsid w:val="00AA42D1"/>
    <w:rsid w:val="00AA4B7C"/>
    <w:rsid w:val="00AA52FE"/>
    <w:rsid w:val="00AB1CAB"/>
    <w:rsid w:val="00AC0E68"/>
    <w:rsid w:val="00AC3B5E"/>
    <w:rsid w:val="00AC4AE9"/>
    <w:rsid w:val="00AC6B27"/>
    <w:rsid w:val="00AC771E"/>
    <w:rsid w:val="00AD188E"/>
    <w:rsid w:val="00AD27C5"/>
    <w:rsid w:val="00AD4BE4"/>
    <w:rsid w:val="00AD6926"/>
    <w:rsid w:val="00AD73C7"/>
    <w:rsid w:val="00AE2A40"/>
    <w:rsid w:val="00AE313D"/>
    <w:rsid w:val="00AE6511"/>
    <w:rsid w:val="00AF267D"/>
    <w:rsid w:val="00AF2FA3"/>
    <w:rsid w:val="00AF5746"/>
    <w:rsid w:val="00AF5934"/>
    <w:rsid w:val="00B00782"/>
    <w:rsid w:val="00B03708"/>
    <w:rsid w:val="00B03760"/>
    <w:rsid w:val="00B045CB"/>
    <w:rsid w:val="00B04FBD"/>
    <w:rsid w:val="00B0581E"/>
    <w:rsid w:val="00B06543"/>
    <w:rsid w:val="00B07B33"/>
    <w:rsid w:val="00B13234"/>
    <w:rsid w:val="00B17DB5"/>
    <w:rsid w:val="00B22965"/>
    <w:rsid w:val="00B24A62"/>
    <w:rsid w:val="00B3016F"/>
    <w:rsid w:val="00B316D9"/>
    <w:rsid w:val="00B31A35"/>
    <w:rsid w:val="00B34E31"/>
    <w:rsid w:val="00B36081"/>
    <w:rsid w:val="00B4579B"/>
    <w:rsid w:val="00B47042"/>
    <w:rsid w:val="00B519BE"/>
    <w:rsid w:val="00B52870"/>
    <w:rsid w:val="00B53329"/>
    <w:rsid w:val="00B53455"/>
    <w:rsid w:val="00B53EE1"/>
    <w:rsid w:val="00B56AE8"/>
    <w:rsid w:val="00B64513"/>
    <w:rsid w:val="00B65A45"/>
    <w:rsid w:val="00B65E22"/>
    <w:rsid w:val="00B71EC7"/>
    <w:rsid w:val="00B71F8F"/>
    <w:rsid w:val="00B726EF"/>
    <w:rsid w:val="00B7590B"/>
    <w:rsid w:val="00B7598E"/>
    <w:rsid w:val="00B76569"/>
    <w:rsid w:val="00B82DF1"/>
    <w:rsid w:val="00B84564"/>
    <w:rsid w:val="00B85E98"/>
    <w:rsid w:val="00B87B9E"/>
    <w:rsid w:val="00B90BC0"/>
    <w:rsid w:val="00B91D2C"/>
    <w:rsid w:val="00B9211C"/>
    <w:rsid w:val="00B9249A"/>
    <w:rsid w:val="00B9288E"/>
    <w:rsid w:val="00B92AB0"/>
    <w:rsid w:val="00B94051"/>
    <w:rsid w:val="00B95F34"/>
    <w:rsid w:val="00B9698A"/>
    <w:rsid w:val="00B97B6D"/>
    <w:rsid w:val="00BA2885"/>
    <w:rsid w:val="00BA2E93"/>
    <w:rsid w:val="00BA2F04"/>
    <w:rsid w:val="00BA3B91"/>
    <w:rsid w:val="00BA5640"/>
    <w:rsid w:val="00BA6FF9"/>
    <w:rsid w:val="00BB051E"/>
    <w:rsid w:val="00BB216F"/>
    <w:rsid w:val="00BB21F0"/>
    <w:rsid w:val="00BB3AA7"/>
    <w:rsid w:val="00BB6FEC"/>
    <w:rsid w:val="00BC15ED"/>
    <w:rsid w:val="00BC3455"/>
    <w:rsid w:val="00BD1899"/>
    <w:rsid w:val="00BD26FE"/>
    <w:rsid w:val="00BD4197"/>
    <w:rsid w:val="00BE0243"/>
    <w:rsid w:val="00BE1D24"/>
    <w:rsid w:val="00BE27BF"/>
    <w:rsid w:val="00BE4E37"/>
    <w:rsid w:val="00BE6A45"/>
    <w:rsid w:val="00C10249"/>
    <w:rsid w:val="00C11280"/>
    <w:rsid w:val="00C12782"/>
    <w:rsid w:val="00C14B2D"/>
    <w:rsid w:val="00C17612"/>
    <w:rsid w:val="00C1785A"/>
    <w:rsid w:val="00C22505"/>
    <w:rsid w:val="00C22B6C"/>
    <w:rsid w:val="00C22F82"/>
    <w:rsid w:val="00C238B8"/>
    <w:rsid w:val="00C26DC2"/>
    <w:rsid w:val="00C2710A"/>
    <w:rsid w:val="00C33A96"/>
    <w:rsid w:val="00C36C24"/>
    <w:rsid w:val="00C41841"/>
    <w:rsid w:val="00C42C97"/>
    <w:rsid w:val="00C44DD2"/>
    <w:rsid w:val="00C46532"/>
    <w:rsid w:val="00C465BF"/>
    <w:rsid w:val="00C53693"/>
    <w:rsid w:val="00C545DE"/>
    <w:rsid w:val="00C575AA"/>
    <w:rsid w:val="00C60F97"/>
    <w:rsid w:val="00C616BB"/>
    <w:rsid w:val="00C64275"/>
    <w:rsid w:val="00C66C1A"/>
    <w:rsid w:val="00C6799D"/>
    <w:rsid w:val="00C67A62"/>
    <w:rsid w:val="00C67DCD"/>
    <w:rsid w:val="00C708AC"/>
    <w:rsid w:val="00C74D81"/>
    <w:rsid w:val="00C75DDB"/>
    <w:rsid w:val="00C77C45"/>
    <w:rsid w:val="00C85C60"/>
    <w:rsid w:val="00C9521E"/>
    <w:rsid w:val="00CA4778"/>
    <w:rsid w:val="00CA507A"/>
    <w:rsid w:val="00CB05C6"/>
    <w:rsid w:val="00CB1BE0"/>
    <w:rsid w:val="00CB23DD"/>
    <w:rsid w:val="00CB38F1"/>
    <w:rsid w:val="00CB3948"/>
    <w:rsid w:val="00CC0C04"/>
    <w:rsid w:val="00CD40AF"/>
    <w:rsid w:val="00CD5C19"/>
    <w:rsid w:val="00CE6C5C"/>
    <w:rsid w:val="00D00D5F"/>
    <w:rsid w:val="00D01509"/>
    <w:rsid w:val="00D018A7"/>
    <w:rsid w:val="00D01BAC"/>
    <w:rsid w:val="00D03742"/>
    <w:rsid w:val="00D03B84"/>
    <w:rsid w:val="00D07607"/>
    <w:rsid w:val="00D10056"/>
    <w:rsid w:val="00D15024"/>
    <w:rsid w:val="00D1784A"/>
    <w:rsid w:val="00D20B49"/>
    <w:rsid w:val="00D237AB"/>
    <w:rsid w:val="00D23AC4"/>
    <w:rsid w:val="00D256A2"/>
    <w:rsid w:val="00D275AD"/>
    <w:rsid w:val="00D37152"/>
    <w:rsid w:val="00D4094D"/>
    <w:rsid w:val="00D42DB0"/>
    <w:rsid w:val="00D434FD"/>
    <w:rsid w:val="00D440CD"/>
    <w:rsid w:val="00D444C1"/>
    <w:rsid w:val="00D47F92"/>
    <w:rsid w:val="00D54638"/>
    <w:rsid w:val="00D550A8"/>
    <w:rsid w:val="00D55B8D"/>
    <w:rsid w:val="00D565ED"/>
    <w:rsid w:val="00D6220B"/>
    <w:rsid w:val="00D7264A"/>
    <w:rsid w:val="00D731F3"/>
    <w:rsid w:val="00D742CB"/>
    <w:rsid w:val="00D766F4"/>
    <w:rsid w:val="00D768EA"/>
    <w:rsid w:val="00D76BE9"/>
    <w:rsid w:val="00D831F4"/>
    <w:rsid w:val="00D84AD3"/>
    <w:rsid w:val="00D84EBC"/>
    <w:rsid w:val="00D86D35"/>
    <w:rsid w:val="00D87252"/>
    <w:rsid w:val="00D87FE4"/>
    <w:rsid w:val="00D912F5"/>
    <w:rsid w:val="00D92789"/>
    <w:rsid w:val="00D933C5"/>
    <w:rsid w:val="00DA054E"/>
    <w:rsid w:val="00DA0B9A"/>
    <w:rsid w:val="00DA73B6"/>
    <w:rsid w:val="00DA7563"/>
    <w:rsid w:val="00DB37B0"/>
    <w:rsid w:val="00DB3D13"/>
    <w:rsid w:val="00DB470B"/>
    <w:rsid w:val="00DB64AB"/>
    <w:rsid w:val="00DB7507"/>
    <w:rsid w:val="00DB7B85"/>
    <w:rsid w:val="00DC15DC"/>
    <w:rsid w:val="00DC3466"/>
    <w:rsid w:val="00DC58C2"/>
    <w:rsid w:val="00DC77B1"/>
    <w:rsid w:val="00DC7C9F"/>
    <w:rsid w:val="00DD3E5B"/>
    <w:rsid w:val="00DD6040"/>
    <w:rsid w:val="00DD6D96"/>
    <w:rsid w:val="00DD6DDA"/>
    <w:rsid w:val="00DE1AB6"/>
    <w:rsid w:val="00DE29C8"/>
    <w:rsid w:val="00DE399F"/>
    <w:rsid w:val="00DE62FD"/>
    <w:rsid w:val="00DE707D"/>
    <w:rsid w:val="00DF00C7"/>
    <w:rsid w:val="00DF58DE"/>
    <w:rsid w:val="00E00123"/>
    <w:rsid w:val="00E0038F"/>
    <w:rsid w:val="00E021F8"/>
    <w:rsid w:val="00E03610"/>
    <w:rsid w:val="00E050F0"/>
    <w:rsid w:val="00E10042"/>
    <w:rsid w:val="00E11580"/>
    <w:rsid w:val="00E12FDA"/>
    <w:rsid w:val="00E1328C"/>
    <w:rsid w:val="00E136E4"/>
    <w:rsid w:val="00E137D0"/>
    <w:rsid w:val="00E15668"/>
    <w:rsid w:val="00E20D82"/>
    <w:rsid w:val="00E20DAF"/>
    <w:rsid w:val="00E24819"/>
    <w:rsid w:val="00E249DD"/>
    <w:rsid w:val="00E312AB"/>
    <w:rsid w:val="00E31566"/>
    <w:rsid w:val="00E330D5"/>
    <w:rsid w:val="00E338C4"/>
    <w:rsid w:val="00E36505"/>
    <w:rsid w:val="00E37133"/>
    <w:rsid w:val="00E372F7"/>
    <w:rsid w:val="00E37BEA"/>
    <w:rsid w:val="00E413B4"/>
    <w:rsid w:val="00E41E00"/>
    <w:rsid w:val="00E438B9"/>
    <w:rsid w:val="00E43A29"/>
    <w:rsid w:val="00E43FCF"/>
    <w:rsid w:val="00E45182"/>
    <w:rsid w:val="00E462EE"/>
    <w:rsid w:val="00E50779"/>
    <w:rsid w:val="00E5251D"/>
    <w:rsid w:val="00E54AA6"/>
    <w:rsid w:val="00E55368"/>
    <w:rsid w:val="00E560B9"/>
    <w:rsid w:val="00E5641C"/>
    <w:rsid w:val="00E616E5"/>
    <w:rsid w:val="00E621FD"/>
    <w:rsid w:val="00E64562"/>
    <w:rsid w:val="00E64836"/>
    <w:rsid w:val="00E67EA8"/>
    <w:rsid w:val="00E713A7"/>
    <w:rsid w:val="00E769E0"/>
    <w:rsid w:val="00E76D92"/>
    <w:rsid w:val="00E77166"/>
    <w:rsid w:val="00E82838"/>
    <w:rsid w:val="00E8460B"/>
    <w:rsid w:val="00E87992"/>
    <w:rsid w:val="00E9027F"/>
    <w:rsid w:val="00E92953"/>
    <w:rsid w:val="00E97832"/>
    <w:rsid w:val="00EA0021"/>
    <w:rsid w:val="00EA0DD6"/>
    <w:rsid w:val="00EA25D8"/>
    <w:rsid w:val="00EA3644"/>
    <w:rsid w:val="00EA4696"/>
    <w:rsid w:val="00EA7DAF"/>
    <w:rsid w:val="00EB095F"/>
    <w:rsid w:val="00EB09CD"/>
    <w:rsid w:val="00EB1B37"/>
    <w:rsid w:val="00EB4912"/>
    <w:rsid w:val="00EB59E2"/>
    <w:rsid w:val="00EB743F"/>
    <w:rsid w:val="00EC11DC"/>
    <w:rsid w:val="00EC5762"/>
    <w:rsid w:val="00EC6162"/>
    <w:rsid w:val="00ED0802"/>
    <w:rsid w:val="00ED1F8D"/>
    <w:rsid w:val="00ED2003"/>
    <w:rsid w:val="00ED468A"/>
    <w:rsid w:val="00ED5653"/>
    <w:rsid w:val="00ED72D8"/>
    <w:rsid w:val="00EE6BCE"/>
    <w:rsid w:val="00EF60DF"/>
    <w:rsid w:val="00EF7239"/>
    <w:rsid w:val="00F0012F"/>
    <w:rsid w:val="00F0064A"/>
    <w:rsid w:val="00F0279F"/>
    <w:rsid w:val="00F060E2"/>
    <w:rsid w:val="00F10097"/>
    <w:rsid w:val="00F14F7C"/>
    <w:rsid w:val="00F16318"/>
    <w:rsid w:val="00F24360"/>
    <w:rsid w:val="00F2466B"/>
    <w:rsid w:val="00F250F8"/>
    <w:rsid w:val="00F2674F"/>
    <w:rsid w:val="00F328B3"/>
    <w:rsid w:val="00F32DC3"/>
    <w:rsid w:val="00F34500"/>
    <w:rsid w:val="00F34C67"/>
    <w:rsid w:val="00F35402"/>
    <w:rsid w:val="00F36032"/>
    <w:rsid w:val="00F37BF5"/>
    <w:rsid w:val="00F400A0"/>
    <w:rsid w:val="00F40654"/>
    <w:rsid w:val="00F40803"/>
    <w:rsid w:val="00F409D7"/>
    <w:rsid w:val="00F426A5"/>
    <w:rsid w:val="00F441B9"/>
    <w:rsid w:val="00F45027"/>
    <w:rsid w:val="00F459E6"/>
    <w:rsid w:val="00F46319"/>
    <w:rsid w:val="00F47E19"/>
    <w:rsid w:val="00F504FE"/>
    <w:rsid w:val="00F55421"/>
    <w:rsid w:val="00F56362"/>
    <w:rsid w:val="00F63E9A"/>
    <w:rsid w:val="00F65561"/>
    <w:rsid w:val="00F65ED9"/>
    <w:rsid w:val="00F67332"/>
    <w:rsid w:val="00F677E1"/>
    <w:rsid w:val="00F67C36"/>
    <w:rsid w:val="00F70808"/>
    <w:rsid w:val="00F75F12"/>
    <w:rsid w:val="00F76C6F"/>
    <w:rsid w:val="00F83663"/>
    <w:rsid w:val="00F9081C"/>
    <w:rsid w:val="00F92140"/>
    <w:rsid w:val="00FA5DDB"/>
    <w:rsid w:val="00FA6282"/>
    <w:rsid w:val="00FA632D"/>
    <w:rsid w:val="00FB0071"/>
    <w:rsid w:val="00FB0244"/>
    <w:rsid w:val="00FB07DB"/>
    <w:rsid w:val="00FB4C69"/>
    <w:rsid w:val="00FB54E9"/>
    <w:rsid w:val="00FB6139"/>
    <w:rsid w:val="00FB67C6"/>
    <w:rsid w:val="00FB779B"/>
    <w:rsid w:val="00FC012F"/>
    <w:rsid w:val="00FC1342"/>
    <w:rsid w:val="00FC46E6"/>
    <w:rsid w:val="00FC534F"/>
    <w:rsid w:val="00FC58AD"/>
    <w:rsid w:val="00FC5BE2"/>
    <w:rsid w:val="00FC60F0"/>
    <w:rsid w:val="00FC667E"/>
    <w:rsid w:val="00FC73E2"/>
    <w:rsid w:val="00FC79C9"/>
    <w:rsid w:val="00FD09FD"/>
    <w:rsid w:val="00FD3917"/>
    <w:rsid w:val="00FD4144"/>
    <w:rsid w:val="00FD57C3"/>
    <w:rsid w:val="00FE084E"/>
    <w:rsid w:val="00FE094A"/>
    <w:rsid w:val="00FE1E5C"/>
    <w:rsid w:val="00FE64B6"/>
    <w:rsid w:val="00FE667C"/>
    <w:rsid w:val="00FE6E71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"/>
    <w:qFormat/>
    <w:rsid w:val="000F4E9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16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316D9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ED1F8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36">
    <w:name w:val="Style36"/>
    <w:basedOn w:val="a"/>
    <w:rsid w:val="005D7741"/>
    <w:pPr>
      <w:jc w:val="center"/>
    </w:pPr>
    <w:rPr>
      <w:sz w:val="24"/>
      <w:szCs w:val="24"/>
    </w:rPr>
  </w:style>
  <w:style w:type="paragraph" w:styleId="a6">
    <w:name w:val="Block Text"/>
    <w:basedOn w:val="a"/>
    <w:rsid w:val="005D7741"/>
    <w:pPr>
      <w:widowControl/>
      <w:autoSpaceDE/>
      <w:autoSpaceDN/>
      <w:adjustRightInd/>
      <w:ind w:left="284" w:right="140"/>
      <w:jc w:val="both"/>
    </w:pPr>
    <w:rPr>
      <w:sz w:val="28"/>
    </w:rPr>
  </w:style>
  <w:style w:type="character" w:styleId="a7">
    <w:name w:val="Hyperlink"/>
    <w:uiPriority w:val="99"/>
    <w:unhideWhenUsed/>
    <w:rsid w:val="00DB3D13"/>
    <w:rPr>
      <w:color w:val="0000FF"/>
      <w:u w:val="single"/>
    </w:rPr>
  </w:style>
  <w:style w:type="paragraph" w:customStyle="1" w:styleId="ConsPlusNormal">
    <w:name w:val="ConsPlusNormal"/>
    <w:uiPriority w:val="99"/>
    <w:rsid w:val="00614A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2">
    <w:name w:val="Style52"/>
    <w:basedOn w:val="a"/>
    <w:rsid w:val="00A25E66"/>
    <w:pPr>
      <w:spacing w:line="321" w:lineRule="exact"/>
      <w:ind w:firstLine="720"/>
      <w:jc w:val="both"/>
    </w:pPr>
    <w:rPr>
      <w:sz w:val="24"/>
      <w:szCs w:val="24"/>
    </w:rPr>
  </w:style>
  <w:style w:type="paragraph" w:styleId="a8">
    <w:name w:val="Normal (Web)"/>
    <w:basedOn w:val="a"/>
    <w:uiPriority w:val="99"/>
    <w:rsid w:val="00A31FC0"/>
    <w:pPr>
      <w:widowControl/>
      <w:autoSpaceDE/>
      <w:autoSpaceDN/>
      <w:adjustRightInd/>
      <w:spacing w:before="100" w:beforeAutospacing="1" w:after="119"/>
    </w:pPr>
    <w:rPr>
      <w:rFonts w:eastAsia="SimSun"/>
      <w:sz w:val="24"/>
      <w:szCs w:val="24"/>
      <w:lang w:eastAsia="zh-CN"/>
    </w:rPr>
  </w:style>
  <w:style w:type="paragraph" w:styleId="a9">
    <w:name w:val="No Spacing"/>
    <w:uiPriority w:val="1"/>
    <w:qFormat/>
    <w:rsid w:val="00A31FC0"/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"/>
    <w:rsid w:val="00B85E98"/>
    <w:rPr>
      <w:color w:val="181618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B85E98"/>
    <w:pPr>
      <w:shd w:val="clear" w:color="auto" w:fill="FFFFFF"/>
      <w:autoSpaceDE/>
      <w:autoSpaceDN/>
      <w:adjustRightInd/>
      <w:ind w:firstLine="400"/>
      <w:jc w:val="both"/>
    </w:pPr>
    <w:rPr>
      <w:color w:val="181618"/>
      <w:sz w:val="26"/>
      <w:szCs w:val="26"/>
    </w:rPr>
  </w:style>
  <w:style w:type="character" w:customStyle="1" w:styleId="matches">
    <w:name w:val="matches"/>
    <w:rsid w:val="008704ED"/>
  </w:style>
  <w:style w:type="paragraph" w:customStyle="1" w:styleId="copyright-info">
    <w:name w:val="copyright-info"/>
    <w:basedOn w:val="a"/>
    <w:rsid w:val="008704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C6B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F4E9A"/>
    <w:rPr>
      <w:b/>
      <w:bCs/>
      <w:sz w:val="27"/>
      <w:szCs w:val="27"/>
    </w:rPr>
  </w:style>
  <w:style w:type="paragraph" w:styleId="ac">
    <w:name w:val="header"/>
    <w:basedOn w:val="a"/>
    <w:link w:val="ad"/>
    <w:uiPriority w:val="99"/>
    <w:rsid w:val="003F5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525E"/>
  </w:style>
  <w:style w:type="paragraph" w:styleId="ae">
    <w:name w:val="footer"/>
    <w:basedOn w:val="a"/>
    <w:link w:val="af"/>
    <w:rsid w:val="003F52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F5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"/>
    <w:qFormat/>
    <w:rsid w:val="000F4E9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16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316D9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ED1F8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36">
    <w:name w:val="Style36"/>
    <w:basedOn w:val="a"/>
    <w:rsid w:val="005D7741"/>
    <w:pPr>
      <w:jc w:val="center"/>
    </w:pPr>
    <w:rPr>
      <w:sz w:val="24"/>
      <w:szCs w:val="24"/>
    </w:rPr>
  </w:style>
  <w:style w:type="paragraph" w:styleId="a6">
    <w:name w:val="Block Text"/>
    <w:basedOn w:val="a"/>
    <w:rsid w:val="005D7741"/>
    <w:pPr>
      <w:widowControl/>
      <w:autoSpaceDE/>
      <w:autoSpaceDN/>
      <w:adjustRightInd/>
      <w:ind w:left="284" w:right="140"/>
      <w:jc w:val="both"/>
    </w:pPr>
    <w:rPr>
      <w:sz w:val="28"/>
    </w:rPr>
  </w:style>
  <w:style w:type="character" w:styleId="a7">
    <w:name w:val="Hyperlink"/>
    <w:uiPriority w:val="99"/>
    <w:unhideWhenUsed/>
    <w:rsid w:val="00DB3D13"/>
    <w:rPr>
      <w:color w:val="0000FF"/>
      <w:u w:val="single"/>
    </w:rPr>
  </w:style>
  <w:style w:type="paragraph" w:customStyle="1" w:styleId="ConsPlusNormal">
    <w:name w:val="ConsPlusNormal"/>
    <w:uiPriority w:val="99"/>
    <w:rsid w:val="00614A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2">
    <w:name w:val="Style52"/>
    <w:basedOn w:val="a"/>
    <w:rsid w:val="00A25E66"/>
    <w:pPr>
      <w:spacing w:line="321" w:lineRule="exact"/>
      <w:ind w:firstLine="720"/>
      <w:jc w:val="both"/>
    </w:pPr>
    <w:rPr>
      <w:sz w:val="24"/>
      <w:szCs w:val="24"/>
    </w:rPr>
  </w:style>
  <w:style w:type="paragraph" w:styleId="a8">
    <w:name w:val="Normal (Web)"/>
    <w:basedOn w:val="a"/>
    <w:uiPriority w:val="99"/>
    <w:rsid w:val="00A31FC0"/>
    <w:pPr>
      <w:widowControl/>
      <w:autoSpaceDE/>
      <w:autoSpaceDN/>
      <w:adjustRightInd/>
      <w:spacing w:before="100" w:beforeAutospacing="1" w:after="119"/>
    </w:pPr>
    <w:rPr>
      <w:rFonts w:eastAsia="SimSun"/>
      <w:sz w:val="24"/>
      <w:szCs w:val="24"/>
      <w:lang w:eastAsia="zh-CN"/>
    </w:rPr>
  </w:style>
  <w:style w:type="paragraph" w:styleId="a9">
    <w:name w:val="No Spacing"/>
    <w:uiPriority w:val="1"/>
    <w:qFormat/>
    <w:rsid w:val="00A31FC0"/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"/>
    <w:rsid w:val="00B85E98"/>
    <w:rPr>
      <w:color w:val="181618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B85E98"/>
    <w:pPr>
      <w:shd w:val="clear" w:color="auto" w:fill="FFFFFF"/>
      <w:autoSpaceDE/>
      <w:autoSpaceDN/>
      <w:adjustRightInd/>
      <w:ind w:firstLine="400"/>
      <w:jc w:val="both"/>
    </w:pPr>
    <w:rPr>
      <w:color w:val="181618"/>
      <w:sz w:val="26"/>
      <w:szCs w:val="26"/>
    </w:rPr>
  </w:style>
  <w:style w:type="character" w:customStyle="1" w:styleId="matches">
    <w:name w:val="matches"/>
    <w:rsid w:val="008704ED"/>
  </w:style>
  <w:style w:type="paragraph" w:customStyle="1" w:styleId="copyright-info">
    <w:name w:val="copyright-info"/>
    <w:basedOn w:val="a"/>
    <w:rsid w:val="008704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C6B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F4E9A"/>
    <w:rPr>
      <w:b/>
      <w:bCs/>
      <w:sz w:val="27"/>
      <w:szCs w:val="27"/>
    </w:rPr>
  </w:style>
  <w:style w:type="paragraph" w:styleId="ac">
    <w:name w:val="header"/>
    <w:basedOn w:val="a"/>
    <w:link w:val="ad"/>
    <w:uiPriority w:val="99"/>
    <w:rsid w:val="003F5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525E"/>
  </w:style>
  <w:style w:type="paragraph" w:styleId="ae">
    <w:name w:val="footer"/>
    <w:basedOn w:val="a"/>
    <w:link w:val="af"/>
    <w:rsid w:val="003F52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F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5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41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Gavrilov\Desktop\&#1055;&#1086;&#1103;&#1089;&#1085;&#1080;&#1090;&#1077;&#1083;&#1100;&#1085;&#1072;&#1103;%20&#1079;&#1072;&#1087;&#1080;&#1089;&#1082;&#1072;%20&#1075;&#1086;&#1076;&#1086;&#1074;&#1072;&#1103;%20%20%202019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79CC-5784-43A1-8522-D82C9B39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записка годовая   2019г.</Template>
  <TotalTime>34</TotalTime>
  <Pages>4</Pages>
  <Words>1177</Words>
  <Characters>8331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9490</CharactersWithSpaces>
  <SharedDoc>false</SharedDoc>
  <HLinks>
    <vt:vector size="6" baseType="variant">
      <vt:variant>
        <vt:i4>2621531</vt:i4>
      </vt:variant>
      <vt:variant>
        <vt:i4>0</vt:i4>
      </vt:variant>
      <vt:variant>
        <vt:i4>0</vt:i4>
      </vt:variant>
      <vt:variant>
        <vt:i4>5</vt:i4>
      </vt:variant>
      <vt:variant>
        <vt:lpwstr>mailto:fku.uks@mail.ru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 В.С.</dc:creator>
  <cp:lastModifiedBy>Пенкина Е.А.</cp:lastModifiedBy>
  <cp:revision>10</cp:revision>
  <cp:lastPrinted>2021-02-08T15:06:00Z</cp:lastPrinted>
  <dcterms:created xsi:type="dcterms:W3CDTF">2021-02-17T16:05:00Z</dcterms:created>
  <dcterms:modified xsi:type="dcterms:W3CDTF">2021-03-22T12:27:00Z</dcterms:modified>
</cp:coreProperties>
</file>